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11"/>
        <w:gridCol w:w="3371"/>
        <w:gridCol w:w="1552"/>
        <w:gridCol w:w="2760"/>
      </w:tblGrid>
      <w:tr w:rsidR="00D75EBF" w:rsidRPr="00E15D48" w14:paraId="3CEAA721" w14:textId="77777777" w:rsidTr="05D01C62">
        <w:tc>
          <w:tcPr>
            <w:tcW w:w="2448" w:type="dxa"/>
            <w:shd w:val="clear" w:color="auto" w:fill="D9D9D9" w:themeFill="background1" w:themeFillShade="D9"/>
          </w:tcPr>
          <w:p w14:paraId="3CEAA71D" w14:textId="77777777" w:rsidR="00694879" w:rsidRPr="00E15D48" w:rsidRDefault="00694879" w:rsidP="00694879">
            <w:pPr>
              <w:rPr>
                <w:rFonts w:cs="Arial"/>
                <w:b/>
              </w:rPr>
            </w:pPr>
            <w:r w:rsidRPr="00E15D48">
              <w:rPr>
                <w:rFonts w:cs="Arial"/>
                <w:b/>
              </w:rPr>
              <w:t>School Name</w:t>
            </w:r>
          </w:p>
        </w:tc>
        <w:tc>
          <w:tcPr>
            <w:tcW w:w="2412" w:type="dxa"/>
          </w:tcPr>
          <w:p w14:paraId="3CEAA71E" w14:textId="3FE0B19B" w:rsidR="00694879" w:rsidRPr="00E15D48" w:rsidRDefault="00EC63A1" w:rsidP="008C0F8E">
            <w:pPr>
              <w:jc w:val="center"/>
              <w:rPr>
                <w:rFonts w:cs="Arial"/>
                <w:b/>
              </w:rPr>
            </w:pPr>
            <w:r>
              <w:rPr>
                <w:rFonts w:cs="Arial"/>
                <w:b/>
              </w:rPr>
              <w:t xml:space="preserve">Rockdale </w:t>
            </w:r>
            <w:r w:rsidR="008C0F8E">
              <w:rPr>
                <w:rFonts w:cs="Arial"/>
                <w:b/>
              </w:rPr>
              <w:t>Career Academy</w:t>
            </w:r>
          </w:p>
        </w:tc>
        <w:tc>
          <w:tcPr>
            <w:tcW w:w="1998" w:type="dxa"/>
            <w:shd w:val="clear" w:color="auto" w:fill="D9D9D9" w:themeFill="background1" w:themeFillShade="D9"/>
          </w:tcPr>
          <w:p w14:paraId="3CEAA71F" w14:textId="77777777" w:rsidR="00694879" w:rsidRPr="00E15D48" w:rsidRDefault="00694879" w:rsidP="00694879">
            <w:pPr>
              <w:rPr>
                <w:rFonts w:cs="Arial"/>
                <w:b/>
              </w:rPr>
            </w:pPr>
            <w:r w:rsidRPr="00E15D48">
              <w:rPr>
                <w:rFonts w:cs="Arial"/>
                <w:b/>
              </w:rPr>
              <w:t>Teacher Name</w:t>
            </w:r>
          </w:p>
        </w:tc>
        <w:tc>
          <w:tcPr>
            <w:tcW w:w="2862" w:type="dxa"/>
          </w:tcPr>
          <w:p w14:paraId="3CEAA720" w14:textId="77777777" w:rsidR="00694879" w:rsidRPr="00E15D48" w:rsidRDefault="00787722" w:rsidP="005013FF">
            <w:pPr>
              <w:jc w:val="center"/>
              <w:rPr>
                <w:rFonts w:cs="Arial"/>
                <w:b/>
              </w:rPr>
            </w:pPr>
            <w:r>
              <w:rPr>
                <w:rFonts w:cs="Arial"/>
                <w:b/>
              </w:rPr>
              <w:t>Stephen Bare</w:t>
            </w:r>
          </w:p>
        </w:tc>
      </w:tr>
      <w:tr w:rsidR="00D75EBF" w:rsidRPr="00E15D48" w14:paraId="3CEAA727" w14:textId="77777777" w:rsidTr="05D01C62">
        <w:tc>
          <w:tcPr>
            <w:tcW w:w="2448" w:type="dxa"/>
            <w:shd w:val="clear" w:color="auto" w:fill="D9D9D9" w:themeFill="background1" w:themeFillShade="D9"/>
          </w:tcPr>
          <w:p w14:paraId="3CEAA722" w14:textId="77777777" w:rsidR="00694879" w:rsidRPr="00E15D48" w:rsidRDefault="00694879" w:rsidP="00694879">
            <w:pPr>
              <w:rPr>
                <w:rFonts w:cs="Arial"/>
                <w:b/>
              </w:rPr>
            </w:pPr>
            <w:r w:rsidRPr="00E15D48">
              <w:rPr>
                <w:rFonts w:cs="Arial"/>
                <w:b/>
              </w:rPr>
              <w:t>School Phone Number</w:t>
            </w:r>
          </w:p>
        </w:tc>
        <w:tc>
          <w:tcPr>
            <w:tcW w:w="2412" w:type="dxa"/>
          </w:tcPr>
          <w:p w14:paraId="3CEAA723" w14:textId="5EA93A85" w:rsidR="00694879" w:rsidRDefault="009119ED" w:rsidP="05D01C62">
            <w:pPr>
              <w:jc w:val="center"/>
              <w:rPr>
                <w:rFonts w:cs="Arial"/>
                <w:b/>
                <w:bCs/>
              </w:rPr>
            </w:pPr>
            <w:r w:rsidRPr="05D01C62">
              <w:rPr>
                <w:rFonts w:cs="Arial"/>
                <w:b/>
                <w:bCs/>
              </w:rPr>
              <w:t>770-388-5677</w:t>
            </w:r>
          </w:p>
          <w:p w14:paraId="49FB85FF" w14:textId="5CE9E56C" w:rsidR="6A0612C8" w:rsidRDefault="6A0612C8" w:rsidP="05D01C62">
            <w:pPr>
              <w:jc w:val="center"/>
              <w:rPr>
                <w:rFonts w:cs="Arial"/>
                <w:b/>
                <w:bCs/>
              </w:rPr>
            </w:pPr>
            <w:r w:rsidRPr="05D01C62">
              <w:rPr>
                <w:rFonts w:cs="Arial"/>
                <w:b/>
                <w:bCs/>
              </w:rPr>
              <w:t>Ext: 31174</w:t>
            </w:r>
          </w:p>
          <w:p w14:paraId="3CEAA724" w14:textId="5F184DA7" w:rsidR="00787722" w:rsidRPr="00E15D48" w:rsidRDefault="00787722" w:rsidP="40597236">
            <w:pPr>
              <w:jc w:val="center"/>
              <w:rPr>
                <w:b/>
                <w:bCs/>
              </w:rPr>
            </w:pPr>
          </w:p>
        </w:tc>
        <w:tc>
          <w:tcPr>
            <w:tcW w:w="1998" w:type="dxa"/>
            <w:shd w:val="clear" w:color="auto" w:fill="D9D9D9" w:themeFill="background1" w:themeFillShade="D9"/>
          </w:tcPr>
          <w:p w14:paraId="3CEAA725" w14:textId="38408F2B" w:rsidR="00694879" w:rsidRPr="00E15D48" w:rsidRDefault="4C8A57C6" w:rsidP="3A2B93E3">
            <w:pPr>
              <w:rPr>
                <w:b/>
                <w:bCs/>
              </w:rPr>
            </w:pPr>
            <w:r w:rsidRPr="3A2B93E3">
              <w:rPr>
                <w:b/>
                <w:bCs/>
              </w:rPr>
              <w:t xml:space="preserve">Mr. </w:t>
            </w:r>
            <w:proofErr w:type="spellStart"/>
            <w:r w:rsidRPr="3A2B93E3">
              <w:rPr>
                <w:b/>
                <w:bCs/>
              </w:rPr>
              <w:t>Bare’s</w:t>
            </w:r>
            <w:proofErr w:type="spellEnd"/>
            <w:r w:rsidRPr="3A2B93E3">
              <w:rPr>
                <w:b/>
                <w:bCs/>
              </w:rPr>
              <w:t xml:space="preserve"> Direct Number</w:t>
            </w:r>
          </w:p>
        </w:tc>
        <w:tc>
          <w:tcPr>
            <w:tcW w:w="2862" w:type="dxa"/>
          </w:tcPr>
          <w:p w14:paraId="3CEAA726" w14:textId="320C9BBA" w:rsidR="00694879" w:rsidRPr="00E15D48" w:rsidRDefault="4C8A57C6" w:rsidP="3A2B93E3">
            <w:pPr>
              <w:jc w:val="center"/>
              <w:rPr>
                <w:b/>
                <w:bCs/>
              </w:rPr>
            </w:pPr>
            <w:r w:rsidRPr="3A2B93E3">
              <w:rPr>
                <w:b/>
                <w:bCs/>
              </w:rPr>
              <w:t>678-</w:t>
            </w:r>
            <w:r w:rsidR="5A1906ED" w:rsidRPr="3A2B93E3">
              <w:rPr>
                <w:b/>
                <w:bCs/>
              </w:rPr>
              <w:t>374-9337</w:t>
            </w:r>
          </w:p>
        </w:tc>
      </w:tr>
      <w:tr w:rsidR="00D75EBF" w:rsidRPr="00E15D48" w14:paraId="3CEAA72C" w14:textId="77777777" w:rsidTr="05D01C62">
        <w:tc>
          <w:tcPr>
            <w:tcW w:w="2448" w:type="dxa"/>
            <w:shd w:val="clear" w:color="auto" w:fill="D9D9D9" w:themeFill="background1" w:themeFillShade="D9"/>
          </w:tcPr>
          <w:p w14:paraId="3CEAA728" w14:textId="77777777" w:rsidR="00694879" w:rsidRPr="00E15D48" w:rsidRDefault="00694879" w:rsidP="00694879">
            <w:pPr>
              <w:rPr>
                <w:rFonts w:cs="Arial"/>
                <w:b/>
              </w:rPr>
            </w:pPr>
            <w:r w:rsidRPr="00E15D48">
              <w:rPr>
                <w:rFonts w:cs="Arial"/>
                <w:b/>
              </w:rPr>
              <w:t>School Website</w:t>
            </w:r>
          </w:p>
        </w:tc>
        <w:tc>
          <w:tcPr>
            <w:tcW w:w="2412" w:type="dxa"/>
          </w:tcPr>
          <w:p w14:paraId="3CEAA729" w14:textId="4239D279" w:rsidR="00694879" w:rsidRPr="00E15D48" w:rsidRDefault="40597236" w:rsidP="40597236">
            <w:pPr>
              <w:jc w:val="center"/>
              <w:rPr>
                <w:rFonts w:ascii="Arial" w:eastAsia="Arial" w:hAnsi="Arial" w:cs="Arial"/>
                <w:b/>
                <w:bCs/>
              </w:rPr>
            </w:pPr>
            <w:r w:rsidRPr="40597236">
              <w:rPr>
                <w:rFonts w:ascii="Arial" w:eastAsia="Arial" w:hAnsi="Arial" w:cs="Arial"/>
                <w:b/>
                <w:bCs/>
              </w:rPr>
              <w:t>http://rca.rockdaleschools.org</w:t>
            </w:r>
          </w:p>
        </w:tc>
        <w:tc>
          <w:tcPr>
            <w:tcW w:w="1998" w:type="dxa"/>
            <w:shd w:val="clear" w:color="auto" w:fill="D9D9D9" w:themeFill="background1" w:themeFillShade="D9"/>
          </w:tcPr>
          <w:p w14:paraId="3CEAA72A" w14:textId="77777777" w:rsidR="00694879" w:rsidRPr="00E15D48" w:rsidRDefault="00694879" w:rsidP="00787722">
            <w:pPr>
              <w:rPr>
                <w:rFonts w:cs="Arial"/>
                <w:b/>
              </w:rPr>
            </w:pPr>
            <w:r w:rsidRPr="00E15D48">
              <w:rPr>
                <w:rFonts w:cs="Arial"/>
                <w:b/>
              </w:rPr>
              <w:t xml:space="preserve">Teacher </w:t>
            </w:r>
            <w:r w:rsidR="00787722">
              <w:rPr>
                <w:rFonts w:cs="Arial"/>
                <w:b/>
              </w:rPr>
              <w:t>email</w:t>
            </w:r>
          </w:p>
        </w:tc>
        <w:tc>
          <w:tcPr>
            <w:tcW w:w="2862" w:type="dxa"/>
          </w:tcPr>
          <w:p w14:paraId="3CEAA72B" w14:textId="77777777" w:rsidR="00694879" w:rsidRPr="00E15D48" w:rsidRDefault="00787722" w:rsidP="005013FF">
            <w:pPr>
              <w:jc w:val="center"/>
              <w:rPr>
                <w:rFonts w:cs="Arial"/>
                <w:b/>
              </w:rPr>
            </w:pPr>
            <w:r>
              <w:rPr>
                <w:rFonts w:cs="Arial"/>
                <w:b/>
              </w:rPr>
              <w:t>sbare@rockdale.k12.ga.us</w:t>
            </w:r>
          </w:p>
        </w:tc>
      </w:tr>
    </w:tbl>
    <w:p w14:paraId="3CEAA72D" w14:textId="77777777" w:rsidR="00557BA1" w:rsidRPr="00E15D48" w:rsidRDefault="00557BA1" w:rsidP="005013FF">
      <w:pPr>
        <w:spacing w:after="0"/>
        <w:jc w:val="center"/>
        <w:rPr>
          <w:rFonts w:cs="Arial"/>
          <w:b/>
        </w:rPr>
      </w:pPr>
    </w:p>
    <w:p w14:paraId="3CEAA72E" w14:textId="77777777" w:rsidR="005013FF" w:rsidRPr="00E15D48" w:rsidRDefault="00BA2023" w:rsidP="00DF78D9">
      <w:pPr>
        <w:spacing w:after="0"/>
        <w:rPr>
          <w:rFonts w:cs="Arial"/>
          <w:b/>
        </w:rPr>
      </w:pPr>
      <w:r w:rsidRPr="00E15D48">
        <w:rPr>
          <w:rFonts w:cs="Arial"/>
          <w:b/>
        </w:rPr>
        <w:t>OVERVIEW</w:t>
      </w:r>
    </w:p>
    <w:p w14:paraId="3CEAA72F" w14:textId="77777777" w:rsidR="00182B1D" w:rsidRPr="00E15D48" w:rsidRDefault="00D75EBF" w:rsidP="00182B1D">
      <w:r w:rsidRPr="00E15D48">
        <w:t>The Chemistry curriculum is designed to continue student investigations of the physical sciences that began in grades K-8 and provide students the necessary skills to be proficient in chemistry. This curriculum includes more abstract concepts such as the structure of atoms, structure and properties of matter, and the conservation and interaction of energy and matter. Students investigate chemistry concepts through experience in laboratories and field work using the processes of inquiry.</w:t>
      </w:r>
    </w:p>
    <w:p w14:paraId="3CEAA730" w14:textId="4EEDFF27" w:rsidR="00543EE0" w:rsidRPr="00E15D48" w:rsidRDefault="00543EE0" w:rsidP="00875750">
      <w:pPr>
        <w:spacing w:after="0"/>
        <w:rPr>
          <w:u w:val="single"/>
        </w:rPr>
      </w:pPr>
      <w:r w:rsidRPr="00E15D48">
        <w:rPr>
          <w:u w:val="single"/>
        </w:rPr>
        <w:t>Topics:</w:t>
      </w:r>
    </w:p>
    <w:p w14:paraId="3CEAA731" w14:textId="77777777" w:rsidR="00543EE0" w:rsidRPr="00E15D48" w:rsidRDefault="00760D6C" w:rsidP="00543EE0">
      <w:pPr>
        <w:pStyle w:val="ListParagraph"/>
        <w:numPr>
          <w:ilvl w:val="0"/>
          <w:numId w:val="29"/>
        </w:numPr>
      </w:pPr>
      <w:r w:rsidRPr="00E15D48">
        <w:t>Classification of matter</w:t>
      </w:r>
      <w:r w:rsidR="0079217F" w:rsidRPr="00E15D48">
        <w:tab/>
      </w:r>
      <w:r w:rsidR="0079217F" w:rsidRPr="00E15D48">
        <w:tab/>
      </w:r>
      <w:r w:rsidR="0079217F" w:rsidRPr="00E15D48">
        <w:tab/>
      </w:r>
    </w:p>
    <w:p w14:paraId="3CEAA732" w14:textId="77777777" w:rsidR="00760D6C" w:rsidRPr="00E15D48" w:rsidRDefault="00760D6C" w:rsidP="00543EE0">
      <w:pPr>
        <w:pStyle w:val="ListParagraph"/>
        <w:numPr>
          <w:ilvl w:val="0"/>
          <w:numId w:val="29"/>
        </w:numPr>
      </w:pPr>
      <w:r w:rsidRPr="00E15D48">
        <w:t>Atomic theory/configuration</w:t>
      </w:r>
    </w:p>
    <w:p w14:paraId="3CEAA733" w14:textId="77777777" w:rsidR="00760D6C" w:rsidRPr="00E15D48" w:rsidRDefault="00760D6C" w:rsidP="00543EE0">
      <w:pPr>
        <w:pStyle w:val="ListParagraph"/>
        <w:numPr>
          <w:ilvl w:val="0"/>
          <w:numId w:val="29"/>
        </w:numPr>
      </w:pPr>
      <w:r w:rsidRPr="00E15D48">
        <w:t>Periodicity</w:t>
      </w:r>
    </w:p>
    <w:p w14:paraId="3CEAA734" w14:textId="77777777" w:rsidR="00760D6C" w:rsidRPr="00E15D48" w:rsidRDefault="00760D6C" w:rsidP="00543EE0">
      <w:pPr>
        <w:pStyle w:val="ListParagraph"/>
        <w:numPr>
          <w:ilvl w:val="0"/>
          <w:numId w:val="29"/>
        </w:numPr>
      </w:pPr>
      <w:r w:rsidRPr="00E15D48">
        <w:t>Bonding/nomenclature</w:t>
      </w:r>
    </w:p>
    <w:p w14:paraId="3CEAA735" w14:textId="77777777" w:rsidR="00760D6C" w:rsidRPr="00E15D48" w:rsidRDefault="00760D6C" w:rsidP="00543EE0">
      <w:pPr>
        <w:pStyle w:val="ListParagraph"/>
        <w:numPr>
          <w:ilvl w:val="0"/>
          <w:numId w:val="29"/>
        </w:numPr>
      </w:pPr>
      <w:r w:rsidRPr="00E15D48">
        <w:t>Chemical reactions</w:t>
      </w:r>
    </w:p>
    <w:p w14:paraId="3CEAA736" w14:textId="77777777" w:rsidR="00760D6C" w:rsidRPr="00E15D48" w:rsidRDefault="00760D6C" w:rsidP="00543EE0">
      <w:pPr>
        <w:pStyle w:val="ListParagraph"/>
        <w:numPr>
          <w:ilvl w:val="0"/>
          <w:numId w:val="29"/>
        </w:numPr>
      </w:pPr>
      <w:r w:rsidRPr="00E15D48">
        <w:t>Law of conservation of matter</w:t>
      </w:r>
    </w:p>
    <w:p w14:paraId="3CEAA737" w14:textId="77777777" w:rsidR="00760D6C" w:rsidRPr="00E15D48" w:rsidRDefault="00760D6C" w:rsidP="00543EE0">
      <w:pPr>
        <w:pStyle w:val="ListParagraph"/>
        <w:numPr>
          <w:ilvl w:val="0"/>
          <w:numId w:val="29"/>
        </w:numPr>
      </w:pPr>
      <w:r w:rsidRPr="00E15D48">
        <w:t>Empirical and molecular formulas</w:t>
      </w:r>
    </w:p>
    <w:p w14:paraId="3CEAA738" w14:textId="77777777" w:rsidR="00760D6C" w:rsidRPr="00E15D48" w:rsidRDefault="00760D6C" w:rsidP="00543EE0">
      <w:pPr>
        <w:pStyle w:val="ListParagraph"/>
        <w:numPr>
          <w:ilvl w:val="0"/>
          <w:numId w:val="29"/>
        </w:numPr>
      </w:pPr>
      <w:r w:rsidRPr="00E15D48">
        <w:t>Stoichiometry</w:t>
      </w:r>
    </w:p>
    <w:p w14:paraId="3CEAA739" w14:textId="77777777" w:rsidR="00760D6C" w:rsidRPr="00E15D48" w:rsidRDefault="00760D6C" w:rsidP="00543EE0">
      <w:pPr>
        <w:pStyle w:val="ListParagraph"/>
        <w:numPr>
          <w:ilvl w:val="0"/>
          <w:numId w:val="29"/>
        </w:numPr>
      </w:pPr>
      <w:r w:rsidRPr="00E15D48">
        <w:t>Kinetic molecular theory/phase changes</w:t>
      </w:r>
    </w:p>
    <w:p w14:paraId="3CEAA73A" w14:textId="77777777" w:rsidR="00760D6C" w:rsidRPr="00E15D48" w:rsidRDefault="00760D6C" w:rsidP="00543EE0">
      <w:pPr>
        <w:pStyle w:val="ListParagraph"/>
        <w:numPr>
          <w:ilvl w:val="0"/>
          <w:numId w:val="29"/>
        </w:numPr>
      </w:pPr>
      <w:r w:rsidRPr="00E15D48">
        <w:t>Solutions/concentrations</w:t>
      </w:r>
    </w:p>
    <w:p w14:paraId="3CEAA73B" w14:textId="77777777" w:rsidR="00760D6C" w:rsidRPr="00E15D48" w:rsidRDefault="00760D6C" w:rsidP="00543EE0">
      <w:pPr>
        <w:pStyle w:val="ListParagraph"/>
        <w:numPr>
          <w:ilvl w:val="0"/>
          <w:numId w:val="29"/>
        </w:numPr>
      </w:pPr>
      <w:r w:rsidRPr="00E15D48">
        <w:t>Acid-base chemistry</w:t>
      </w:r>
    </w:p>
    <w:p w14:paraId="3CEAA73C" w14:textId="7DB26BAB" w:rsidR="00760D6C" w:rsidRPr="00E15D48" w:rsidRDefault="00760D6C" w:rsidP="00760D6C">
      <w:pPr>
        <w:rPr>
          <w:b/>
        </w:rPr>
      </w:pPr>
      <w:r w:rsidRPr="00E15D48">
        <w:rPr>
          <w:b/>
        </w:rPr>
        <w:t xml:space="preserve">See www.georgiastandards.org for the </w:t>
      </w:r>
      <w:r w:rsidR="009119ED">
        <w:rPr>
          <w:b/>
        </w:rPr>
        <w:t>C</w:t>
      </w:r>
      <w:r w:rsidRPr="00E15D48">
        <w:rPr>
          <w:b/>
        </w:rPr>
        <w:t>hemistry standards</w:t>
      </w:r>
    </w:p>
    <w:p w14:paraId="3CEAA73D" w14:textId="77777777" w:rsidR="0079217F" w:rsidRPr="00E15D48" w:rsidRDefault="0079217F" w:rsidP="00BD3DAD">
      <w:pPr>
        <w:spacing w:after="0"/>
        <w:rPr>
          <w:rFonts w:cs="Arial"/>
          <w:b/>
        </w:rPr>
      </w:pPr>
    </w:p>
    <w:p w14:paraId="3CEAA73E" w14:textId="77777777" w:rsidR="0079217F" w:rsidRPr="00E15D48" w:rsidRDefault="0079217F" w:rsidP="00BD3DAD">
      <w:pPr>
        <w:spacing w:after="0"/>
        <w:rPr>
          <w:rFonts w:cs="Arial"/>
          <w:b/>
        </w:rPr>
      </w:pPr>
    </w:p>
    <w:tbl>
      <w:tblPr>
        <w:tblStyle w:val="TableGrid"/>
        <w:tblW w:w="0" w:type="auto"/>
        <w:tblLook w:val="04A0" w:firstRow="1" w:lastRow="0" w:firstColumn="1" w:lastColumn="0" w:noHBand="0" w:noVBand="1"/>
      </w:tblPr>
      <w:tblGrid>
        <w:gridCol w:w="8513"/>
      </w:tblGrid>
      <w:tr w:rsidR="0079217F" w:rsidRPr="00E15D48" w14:paraId="3CEAA740" w14:textId="77777777" w:rsidTr="3A2B93E3">
        <w:trPr>
          <w:trHeight w:val="347"/>
        </w:trPr>
        <w:tc>
          <w:tcPr>
            <w:tcW w:w="8513" w:type="dxa"/>
            <w:shd w:val="clear" w:color="auto" w:fill="BFBFBF" w:themeFill="background1" w:themeFillShade="BF"/>
          </w:tcPr>
          <w:p w14:paraId="3CEAA73F" w14:textId="15AF4C7E" w:rsidR="0079217F" w:rsidRPr="00E15D48" w:rsidRDefault="0079217F" w:rsidP="00BD3DAD">
            <w:pPr>
              <w:rPr>
                <w:rFonts w:cs="Arial"/>
                <w:b/>
              </w:rPr>
            </w:pPr>
            <w:r w:rsidRPr="00E15D48">
              <w:rPr>
                <w:rFonts w:cs="Arial"/>
                <w:b/>
              </w:rPr>
              <w:t>Instructional Materials and Supplies</w:t>
            </w:r>
            <w:r w:rsidR="00EC63A1">
              <w:rPr>
                <w:rFonts w:cs="Arial"/>
                <w:b/>
              </w:rPr>
              <w:t xml:space="preserve"> for Lab</w:t>
            </w:r>
          </w:p>
        </w:tc>
      </w:tr>
      <w:tr w:rsidR="0079217F" w:rsidRPr="00E15D48" w14:paraId="3CEAA744" w14:textId="77777777" w:rsidTr="3A2B93E3">
        <w:trPr>
          <w:trHeight w:val="818"/>
        </w:trPr>
        <w:tc>
          <w:tcPr>
            <w:tcW w:w="8513" w:type="dxa"/>
          </w:tcPr>
          <w:p w14:paraId="3CEAA741" w14:textId="2733A2A6" w:rsidR="0079217F" w:rsidRPr="00E15D48" w:rsidRDefault="0079217F" w:rsidP="00702594">
            <w:pPr>
              <w:pStyle w:val="ListParagraph"/>
              <w:numPr>
                <w:ilvl w:val="0"/>
                <w:numId w:val="19"/>
              </w:numPr>
              <w:rPr>
                <w:rFonts w:cs="Arial"/>
              </w:rPr>
            </w:pPr>
            <w:r w:rsidRPr="00E15D48">
              <w:rPr>
                <w:rFonts w:cs="Arial"/>
              </w:rPr>
              <w:t>3-Ring Binder and paper</w:t>
            </w:r>
            <w:r w:rsidR="009119ED">
              <w:rPr>
                <w:rFonts w:cs="Arial"/>
              </w:rPr>
              <w:t xml:space="preserve"> or notebook</w:t>
            </w:r>
          </w:p>
          <w:p w14:paraId="3CEAA742" w14:textId="4632B846" w:rsidR="0079217F" w:rsidRPr="00CA09A4" w:rsidRDefault="4632B846" w:rsidP="00702594">
            <w:pPr>
              <w:pStyle w:val="ListParagraph"/>
              <w:numPr>
                <w:ilvl w:val="0"/>
                <w:numId w:val="19"/>
              </w:numPr>
              <w:rPr>
                <w:rFonts w:cs="Arial"/>
              </w:rPr>
            </w:pPr>
            <w:r w:rsidRPr="00CA09A4">
              <w:rPr>
                <w:rFonts w:eastAsia="Arial" w:cs="Arial"/>
                <w:bCs/>
              </w:rPr>
              <w:t>Scientific calculator (TI-30X or equivalent)</w:t>
            </w:r>
          </w:p>
          <w:p w14:paraId="3CEAA743" w14:textId="1B18453C" w:rsidR="00867BB0" w:rsidRPr="00867BB0" w:rsidRDefault="00787722" w:rsidP="00867BB0">
            <w:pPr>
              <w:pStyle w:val="ListParagraph"/>
              <w:numPr>
                <w:ilvl w:val="0"/>
                <w:numId w:val="19"/>
              </w:numPr>
              <w:rPr>
                <w:rFonts w:cs="Arial"/>
              </w:rPr>
            </w:pPr>
            <w:r w:rsidRPr="3A2B93E3">
              <w:rPr>
                <w:rFonts w:cs="Arial"/>
              </w:rPr>
              <w:t>Pencils</w:t>
            </w:r>
          </w:p>
        </w:tc>
      </w:tr>
    </w:tbl>
    <w:p w14:paraId="3CEAA745" w14:textId="77777777" w:rsidR="004E52CD" w:rsidRPr="00E15D48" w:rsidRDefault="004E52CD" w:rsidP="004E52CD">
      <w:pPr>
        <w:autoSpaceDE w:val="0"/>
        <w:autoSpaceDN w:val="0"/>
        <w:adjustRightInd w:val="0"/>
        <w:spacing w:after="0" w:line="240" w:lineRule="auto"/>
        <w:rPr>
          <w:rFonts w:cs="Arial"/>
          <w:b/>
        </w:rPr>
      </w:pPr>
    </w:p>
    <w:p w14:paraId="3CEAA746" w14:textId="77777777" w:rsidR="004E52CD" w:rsidRPr="00E15D48" w:rsidRDefault="004E52CD" w:rsidP="004E52CD">
      <w:pPr>
        <w:autoSpaceDE w:val="0"/>
        <w:autoSpaceDN w:val="0"/>
        <w:adjustRightInd w:val="0"/>
        <w:spacing w:after="0" w:line="240" w:lineRule="auto"/>
        <w:rPr>
          <w:rFonts w:cs="Arial"/>
          <w:b/>
        </w:rPr>
      </w:pPr>
      <w:r w:rsidRPr="00E15D48">
        <w:rPr>
          <w:rFonts w:cs="Arial"/>
          <w:b/>
        </w:rPr>
        <w:t>CLASSROOM EXPECTATIONS</w:t>
      </w:r>
    </w:p>
    <w:p w14:paraId="3CEAA747" w14:textId="77777777" w:rsidR="004E52CD" w:rsidRPr="00E15D48" w:rsidRDefault="004E52CD" w:rsidP="004E52CD">
      <w:pPr>
        <w:autoSpaceDE w:val="0"/>
        <w:autoSpaceDN w:val="0"/>
        <w:adjustRightInd w:val="0"/>
        <w:spacing w:after="0" w:line="240" w:lineRule="auto"/>
        <w:rPr>
          <w:rFonts w:cs="Arial"/>
          <w:b/>
        </w:rPr>
      </w:pPr>
      <w:r w:rsidRPr="00E15D48">
        <w:rPr>
          <w:rFonts w:cs="Arial"/>
        </w:rPr>
        <w:t>Students are expected to:</w:t>
      </w:r>
    </w:p>
    <w:p w14:paraId="3CEAA748" w14:textId="77777777" w:rsidR="004E52CD" w:rsidRPr="00E15D48" w:rsidRDefault="00E15D48" w:rsidP="004E52CD">
      <w:pPr>
        <w:pStyle w:val="ListParagraph"/>
        <w:numPr>
          <w:ilvl w:val="0"/>
          <w:numId w:val="15"/>
        </w:numPr>
        <w:autoSpaceDE w:val="0"/>
        <w:autoSpaceDN w:val="0"/>
        <w:adjustRightInd w:val="0"/>
        <w:spacing w:after="0" w:line="240" w:lineRule="auto"/>
        <w:rPr>
          <w:rFonts w:cs="Arial"/>
        </w:rPr>
      </w:pPr>
      <w:r w:rsidRPr="00E15D48">
        <w:rPr>
          <w:rFonts w:cs="Arial"/>
        </w:rPr>
        <w:t>Be</w:t>
      </w:r>
      <w:r w:rsidR="004E52CD" w:rsidRPr="00E15D48">
        <w:rPr>
          <w:rFonts w:cs="Arial"/>
        </w:rPr>
        <w:t xml:space="preserve"> prepared and punctual.</w:t>
      </w:r>
    </w:p>
    <w:p w14:paraId="3CEAA749" w14:textId="77777777" w:rsidR="004E52CD" w:rsidRPr="00E15D48" w:rsidRDefault="00E15D48" w:rsidP="004E52CD">
      <w:pPr>
        <w:pStyle w:val="ListParagraph"/>
        <w:numPr>
          <w:ilvl w:val="0"/>
          <w:numId w:val="15"/>
        </w:numPr>
        <w:autoSpaceDE w:val="0"/>
        <w:autoSpaceDN w:val="0"/>
        <w:adjustRightInd w:val="0"/>
        <w:spacing w:after="0" w:line="240" w:lineRule="auto"/>
        <w:rPr>
          <w:rFonts w:cs="Arial"/>
        </w:rPr>
      </w:pPr>
      <w:proofErr w:type="gramStart"/>
      <w:r w:rsidRPr="00E15D48">
        <w:rPr>
          <w:rFonts w:cs="Arial"/>
        </w:rPr>
        <w:t>Contribute</w:t>
      </w:r>
      <w:r w:rsidR="004E52CD" w:rsidRPr="00E15D48">
        <w:rPr>
          <w:rFonts w:cs="Arial"/>
        </w:rPr>
        <w:t xml:space="preserve"> to a respectful learning environment at all times</w:t>
      </w:r>
      <w:proofErr w:type="gramEnd"/>
      <w:r w:rsidR="004E52CD" w:rsidRPr="00E15D48">
        <w:rPr>
          <w:rFonts w:cs="Arial"/>
        </w:rPr>
        <w:t>.</w:t>
      </w:r>
    </w:p>
    <w:p w14:paraId="3CEAA74A" w14:textId="77777777" w:rsidR="004E52CD" w:rsidRPr="00E15D48" w:rsidRDefault="00E15D48" w:rsidP="004E52CD">
      <w:pPr>
        <w:pStyle w:val="ListParagraph"/>
        <w:numPr>
          <w:ilvl w:val="0"/>
          <w:numId w:val="15"/>
        </w:numPr>
        <w:autoSpaceDE w:val="0"/>
        <w:autoSpaceDN w:val="0"/>
        <w:adjustRightInd w:val="0"/>
        <w:spacing w:after="0" w:line="240" w:lineRule="auto"/>
        <w:rPr>
          <w:rFonts w:cs="Arial"/>
        </w:rPr>
      </w:pPr>
      <w:r w:rsidRPr="00E15D48">
        <w:rPr>
          <w:rFonts w:cs="Arial"/>
        </w:rPr>
        <w:t>Be</w:t>
      </w:r>
      <w:r w:rsidR="004E52CD" w:rsidRPr="00E15D48">
        <w:rPr>
          <w:rFonts w:cs="Arial"/>
        </w:rPr>
        <w:t xml:space="preserve"> an active and persistent learner.</w:t>
      </w:r>
    </w:p>
    <w:p w14:paraId="3CEAA74B" w14:textId="77777777" w:rsidR="004E52CD" w:rsidRPr="00E15D48" w:rsidRDefault="00E15D48" w:rsidP="004E52CD">
      <w:pPr>
        <w:pStyle w:val="ListParagraph"/>
        <w:numPr>
          <w:ilvl w:val="0"/>
          <w:numId w:val="15"/>
        </w:numPr>
        <w:autoSpaceDE w:val="0"/>
        <w:autoSpaceDN w:val="0"/>
        <w:adjustRightInd w:val="0"/>
        <w:spacing w:after="0" w:line="240" w:lineRule="auto"/>
        <w:rPr>
          <w:rFonts w:cs="Arial"/>
        </w:rPr>
      </w:pPr>
      <w:r w:rsidRPr="00E15D48">
        <w:rPr>
          <w:rFonts w:cs="Arial"/>
        </w:rPr>
        <w:t>Demonstrate</w:t>
      </w:r>
      <w:r w:rsidR="004E52CD" w:rsidRPr="00E15D48">
        <w:rPr>
          <w:rFonts w:cs="Arial"/>
        </w:rPr>
        <w:t xml:space="preserve"> a respectful and safe use of all classroom materials. </w:t>
      </w:r>
    </w:p>
    <w:p w14:paraId="25D97429" w14:textId="4D509452" w:rsidR="00BB25B7" w:rsidRDefault="00D53DA5" w:rsidP="008C0F8E">
      <w:pPr>
        <w:rPr>
          <w:rFonts w:eastAsia="Calibri" w:cs="Arial"/>
          <w:b/>
        </w:rPr>
      </w:pPr>
      <w:r>
        <w:rPr>
          <w:rFonts w:eastAsia="Calibri" w:cs="Arial"/>
          <w:b/>
        </w:rPr>
        <w:t>All policies laid out in the RCPS Parent Student handbook will be enforced.</w:t>
      </w:r>
    </w:p>
    <w:p w14:paraId="2465057A" w14:textId="77777777" w:rsidR="008C0F8E" w:rsidRPr="008C0F8E" w:rsidRDefault="008C0F8E" w:rsidP="008C0F8E">
      <w:pPr>
        <w:rPr>
          <w:rFonts w:eastAsia="Calibri" w:cs="Arial"/>
          <w:b/>
        </w:rPr>
        <w:sectPr w:rsidR="008C0F8E" w:rsidRPr="008C0F8E" w:rsidSect="00BB127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296" w:bottom="720" w:left="1440" w:header="720" w:footer="720" w:gutter="0"/>
          <w:cols w:space="720"/>
        </w:sectPr>
      </w:pPr>
    </w:p>
    <w:p w14:paraId="087F1D53" w14:textId="4BE2D2DA" w:rsidR="008C0F8E" w:rsidRDefault="008C0F8E" w:rsidP="008C0F8E">
      <w:pPr>
        <w:widowControl w:val="0"/>
        <w:overflowPunct w:val="0"/>
        <w:autoSpaceDE w:val="0"/>
        <w:autoSpaceDN w:val="0"/>
        <w:adjustRightInd w:val="0"/>
        <w:spacing w:after="0" w:line="240" w:lineRule="auto"/>
        <w:rPr>
          <w:rFonts w:cstheme="minorHAnsi"/>
        </w:rPr>
      </w:pPr>
      <w:r>
        <w:rPr>
          <w:rFonts w:cstheme="minorHAnsi"/>
          <w:b/>
        </w:rPr>
        <w:t xml:space="preserve">Tutorials: </w:t>
      </w:r>
      <w:r>
        <w:rPr>
          <w:rFonts w:cstheme="minorHAnsi"/>
        </w:rPr>
        <w:t>Tutoring is available Wednesday-Thu</w:t>
      </w:r>
      <w:r w:rsidR="002C27C4">
        <w:rPr>
          <w:rFonts w:cstheme="minorHAnsi"/>
        </w:rPr>
        <w:t>rsday after school until 3:40</w:t>
      </w:r>
      <w:r>
        <w:rPr>
          <w:rFonts w:cstheme="minorHAnsi"/>
        </w:rPr>
        <w:t>. There will also be online tutoring offered in the evenings (schedule to be announced). Tutoring is available in the morning before school by appointment.</w:t>
      </w:r>
    </w:p>
    <w:p w14:paraId="42ECA15E" w14:textId="77777777" w:rsidR="008C0F8E" w:rsidRDefault="008C0F8E" w:rsidP="008C0F8E">
      <w:pPr>
        <w:widowControl w:val="0"/>
        <w:overflowPunct w:val="0"/>
        <w:autoSpaceDE w:val="0"/>
        <w:autoSpaceDN w:val="0"/>
        <w:adjustRightInd w:val="0"/>
        <w:spacing w:after="0" w:line="240" w:lineRule="auto"/>
        <w:rPr>
          <w:rFonts w:cstheme="minorHAnsi"/>
        </w:rPr>
      </w:pPr>
    </w:p>
    <w:p w14:paraId="1F191DAB" w14:textId="77777777" w:rsidR="008C0F8E" w:rsidRPr="008C0F8E" w:rsidRDefault="008C0F8E" w:rsidP="008C0F8E">
      <w:pPr>
        <w:widowControl w:val="0"/>
        <w:overflowPunct w:val="0"/>
        <w:autoSpaceDE w:val="0"/>
        <w:autoSpaceDN w:val="0"/>
        <w:adjustRightInd w:val="0"/>
        <w:spacing w:after="0" w:line="240" w:lineRule="auto"/>
        <w:rPr>
          <w:rFonts w:cstheme="minorHAnsi"/>
          <w:b/>
        </w:rPr>
      </w:pPr>
      <w:r>
        <w:rPr>
          <w:rFonts w:cstheme="minorHAnsi"/>
          <w:b/>
        </w:rPr>
        <w:t>It is the responsibility of the student to let Mr. Bare know that they plan on attending tutorial before they plan on attending.</w:t>
      </w:r>
    </w:p>
    <w:p w14:paraId="555EF1C8" w14:textId="77777777" w:rsidR="008C0F8E" w:rsidRDefault="008C0F8E" w:rsidP="008C0F8E">
      <w:pPr>
        <w:widowControl w:val="0"/>
        <w:overflowPunct w:val="0"/>
        <w:autoSpaceDE w:val="0"/>
        <w:autoSpaceDN w:val="0"/>
        <w:adjustRightInd w:val="0"/>
        <w:spacing w:after="0" w:line="240" w:lineRule="auto"/>
        <w:rPr>
          <w:rFonts w:cstheme="minorHAnsi"/>
          <w:b/>
        </w:rPr>
      </w:pPr>
    </w:p>
    <w:p w14:paraId="3CEAA76B" w14:textId="15EAEDAB" w:rsidR="00787722" w:rsidRPr="00867BB0" w:rsidRDefault="00E15D48" w:rsidP="008C0F8E">
      <w:pPr>
        <w:widowControl w:val="0"/>
        <w:overflowPunct w:val="0"/>
        <w:autoSpaceDE w:val="0"/>
        <w:autoSpaceDN w:val="0"/>
        <w:adjustRightInd w:val="0"/>
        <w:spacing w:after="0" w:line="240" w:lineRule="auto"/>
        <w:rPr>
          <w:rFonts w:cstheme="minorHAnsi"/>
        </w:rPr>
      </w:pPr>
      <w:r w:rsidRPr="00E15D48">
        <w:rPr>
          <w:rFonts w:cstheme="minorHAnsi"/>
          <w:b/>
        </w:rPr>
        <w:t>Calculation of Grades:</w:t>
      </w:r>
      <w:r w:rsidRPr="00E15D48">
        <w:rPr>
          <w:rFonts w:cstheme="minorHAnsi"/>
        </w:rPr>
        <w:t xml:space="preserve">  </w:t>
      </w:r>
      <w:r w:rsidR="00BB25B7">
        <w:rPr>
          <w:rFonts w:cstheme="minorHAnsi"/>
        </w:rPr>
        <w:t xml:space="preserve">Grades will be determined using a total points system within two categories: </w:t>
      </w:r>
      <w:proofErr w:type="gramStart"/>
      <w:r w:rsidR="00EC63A1">
        <w:rPr>
          <w:rFonts w:cstheme="minorHAnsi"/>
        </w:rPr>
        <w:t>Progressive(</w:t>
      </w:r>
      <w:proofErr w:type="gramEnd"/>
      <w:r w:rsidR="00EC63A1">
        <w:rPr>
          <w:rFonts w:cstheme="minorHAnsi"/>
        </w:rPr>
        <w:t xml:space="preserve">65%) </w:t>
      </w:r>
      <w:r w:rsidR="00BB25B7">
        <w:rPr>
          <w:rFonts w:cstheme="minorHAnsi"/>
        </w:rPr>
        <w:t>and Summative</w:t>
      </w:r>
      <w:r w:rsidR="00EC63A1">
        <w:rPr>
          <w:rFonts w:cstheme="minorHAnsi"/>
        </w:rPr>
        <w:t>(35%)</w:t>
      </w:r>
      <w:r w:rsidR="00BB25B7">
        <w:rPr>
          <w:rFonts w:cstheme="minorHAnsi"/>
        </w:rPr>
        <w:t xml:space="preserve"> assessments. The average of these two categories will determine your class average, which is 80% of your final grade. </w:t>
      </w:r>
      <w:r w:rsidRPr="00C510D3">
        <w:rPr>
          <w:rFonts w:cstheme="minorHAnsi"/>
          <w:b/>
        </w:rPr>
        <w:t>Students shall assume all responsibility in efforts to contact the teacher concerning their academics.</w:t>
      </w:r>
      <w:r w:rsidR="00E856A3">
        <w:rPr>
          <w:rFonts w:cstheme="minorHAnsi"/>
          <w:b/>
        </w:rPr>
        <w:t xml:space="preserve"> </w:t>
      </w:r>
      <w:r w:rsidR="00E856A3">
        <w:rPr>
          <w:rFonts w:cstheme="minorHAnsi"/>
        </w:rPr>
        <w:t>Each student will also receive ratings for the following Learner Behaviors: Conduct, Timeliness, Homework, and Work Habits.</w:t>
      </w:r>
    </w:p>
    <w:p w14:paraId="3CEAA76C" w14:textId="77777777" w:rsidR="00787722" w:rsidRDefault="00E15D48" w:rsidP="3A2B93E3">
      <w:pPr>
        <w:widowControl w:val="0"/>
        <w:overflowPunct w:val="0"/>
        <w:autoSpaceDE w:val="0"/>
        <w:autoSpaceDN w:val="0"/>
        <w:adjustRightInd w:val="0"/>
        <w:spacing w:before="100" w:beforeAutospacing="1" w:after="100" w:afterAutospacing="1" w:line="360" w:lineRule="auto"/>
      </w:pPr>
      <w:r w:rsidRPr="3A2B93E3">
        <w:rPr>
          <w:b/>
          <w:bCs/>
        </w:rPr>
        <w:t xml:space="preserve">Assessments: </w:t>
      </w:r>
      <w:r w:rsidRPr="3A2B93E3">
        <w:t xml:space="preserve">May include but are not limited to tests, quizzes, </w:t>
      </w:r>
      <w:r w:rsidR="00787722" w:rsidRPr="3A2B93E3">
        <w:t xml:space="preserve">labs and </w:t>
      </w:r>
      <w:proofErr w:type="gramStart"/>
      <w:r w:rsidR="00787722" w:rsidRPr="3A2B93E3">
        <w:t>take home</w:t>
      </w:r>
      <w:proofErr w:type="gramEnd"/>
      <w:r w:rsidR="00787722" w:rsidRPr="3A2B93E3">
        <w:t xml:space="preserve"> assignments.</w:t>
      </w:r>
    </w:p>
    <w:p w14:paraId="4EE9E6B5" w14:textId="10A2134A" w:rsidR="001546BE" w:rsidRDefault="3F5C72B8" w:rsidP="001546BE">
      <w:pPr>
        <w:spacing w:after="0" w:line="240" w:lineRule="auto"/>
      </w:pPr>
      <w:r w:rsidRPr="3A2B93E3">
        <w:rPr>
          <w:b/>
          <w:bCs/>
        </w:rPr>
        <w:t>Late and Makeup Work:</w:t>
      </w:r>
      <w:r w:rsidR="001546BE">
        <w:rPr>
          <w:b/>
          <w:bCs/>
        </w:rPr>
        <w:t xml:space="preserve"> </w:t>
      </w:r>
      <w:r w:rsidR="001546BE">
        <w:t>All work is expected to be submitted on time. Late work will be excepted up to 5 school days after the due date if the student completes the late work submission form and submits it with the assignment.</w:t>
      </w:r>
    </w:p>
    <w:p w14:paraId="34CAB7E1" w14:textId="5FFCFCD7" w:rsidR="001546BE" w:rsidRDefault="001546BE" w:rsidP="001546BE">
      <w:pPr>
        <w:spacing w:after="0" w:line="240" w:lineRule="auto"/>
      </w:pPr>
    </w:p>
    <w:p w14:paraId="077CB69A" w14:textId="5450B1FD" w:rsidR="001546BE" w:rsidRDefault="001546BE" w:rsidP="001546BE">
      <w:pPr>
        <w:spacing w:after="0" w:line="240" w:lineRule="auto"/>
      </w:pPr>
      <w:r>
        <w:t xml:space="preserve">Work missed due to excused absence will be </w:t>
      </w:r>
      <w:r w:rsidR="001F1B8E">
        <w:t xml:space="preserve">expected to be submitted within 5 </w:t>
      </w:r>
      <w:proofErr w:type="gramStart"/>
      <w:r w:rsidR="001F1B8E">
        <w:t>schools</w:t>
      </w:r>
      <w:proofErr w:type="gramEnd"/>
      <w:r w:rsidR="001F1B8E">
        <w:t xml:space="preserve"> days of the student returning to class. If a student misses several consecutive class days due to excused absence, Mr. Bare will work out a plan with the student to establish a timeline to submit late work. All late work must be submitted with the late work submission form.</w:t>
      </w:r>
    </w:p>
    <w:p w14:paraId="36C91818" w14:textId="5BAE1ABF" w:rsidR="001F1B8E" w:rsidRDefault="001F1B8E" w:rsidP="001546BE">
      <w:pPr>
        <w:spacing w:after="0" w:line="240" w:lineRule="auto"/>
      </w:pPr>
    </w:p>
    <w:p w14:paraId="4144FCE9" w14:textId="42B57172" w:rsidR="001F1B8E" w:rsidRPr="001546BE" w:rsidRDefault="001F1B8E" w:rsidP="001546BE">
      <w:pPr>
        <w:spacing w:after="0" w:line="240" w:lineRule="auto"/>
      </w:pPr>
      <w:r>
        <w:t xml:space="preserve">Long term assignments (assignments given over </w:t>
      </w:r>
      <w:proofErr w:type="gramStart"/>
      <w:r>
        <w:t>a period of time</w:t>
      </w:r>
      <w:proofErr w:type="gramEnd"/>
      <w:r>
        <w:t xml:space="preserve"> greater than or equal to two weeks) will not be accepted late.</w:t>
      </w:r>
    </w:p>
    <w:p w14:paraId="4E6B8AAA" w14:textId="77777777" w:rsidR="0056562B" w:rsidRDefault="0056562B" w:rsidP="008C0F8E">
      <w:pPr>
        <w:widowControl w:val="0"/>
        <w:overflowPunct w:val="0"/>
        <w:autoSpaceDE w:val="0"/>
        <w:autoSpaceDN w:val="0"/>
        <w:adjustRightInd w:val="0"/>
        <w:spacing w:after="0" w:line="240" w:lineRule="auto"/>
        <w:rPr>
          <w:rFonts w:cstheme="minorHAnsi"/>
          <w:b/>
        </w:rPr>
      </w:pPr>
    </w:p>
    <w:p w14:paraId="3CEAA76D" w14:textId="0EB38602" w:rsidR="00E15D48" w:rsidRPr="00787722" w:rsidRDefault="00E15D48" w:rsidP="008C0F8E">
      <w:pPr>
        <w:widowControl w:val="0"/>
        <w:overflowPunct w:val="0"/>
        <w:autoSpaceDE w:val="0"/>
        <w:autoSpaceDN w:val="0"/>
        <w:adjustRightInd w:val="0"/>
        <w:spacing w:after="0" w:line="240" w:lineRule="auto"/>
        <w:rPr>
          <w:rFonts w:cstheme="minorHAnsi"/>
        </w:rPr>
      </w:pPr>
      <w:r w:rsidRPr="00E15D48">
        <w:rPr>
          <w:rFonts w:cstheme="minorHAnsi"/>
          <w:b/>
        </w:rPr>
        <w:t>Academic Honesty Policy</w:t>
      </w:r>
      <w:r w:rsidRPr="00E15D48">
        <w:rPr>
          <w:rFonts w:cstheme="minorHAnsi"/>
        </w:rPr>
        <w:t xml:space="preserve">: Rule 21.0 A student shall not cheat on tests, examinations, projects, homework, or reports by giving or receiving unauthorized assistance nor be involved in plagiarism or other acts of academic dishonesty. </w:t>
      </w:r>
      <w:r w:rsidR="00B00476" w:rsidRPr="00B45057">
        <w:rPr>
          <w:rFonts w:cs="Times New Roman"/>
          <w:i/>
          <w:iCs/>
        </w:rPr>
        <w:t xml:space="preserve">Consequences will be administered according to </w:t>
      </w:r>
      <w:r w:rsidR="00BB25B7" w:rsidRPr="00B45057">
        <w:rPr>
          <w:rFonts w:cs="Times New Roman"/>
          <w:i/>
          <w:iCs/>
        </w:rPr>
        <w:t>Rockdale County Public Schools</w:t>
      </w:r>
      <w:r w:rsidR="00B00476" w:rsidRPr="00B45057">
        <w:rPr>
          <w:rFonts w:cs="Times New Roman"/>
          <w:i/>
          <w:iCs/>
        </w:rPr>
        <w:t xml:space="preserve"> policy.</w:t>
      </w:r>
    </w:p>
    <w:p w14:paraId="6A135A85" w14:textId="77777777" w:rsidR="0056562B" w:rsidRDefault="0056562B" w:rsidP="004C2B98">
      <w:pPr>
        <w:spacing w:after="0"/>
        <w:rPr>
          <w:rFonts w:eastAsia="Calibri" w:cs="Arial"/>
          <w:b/>
        </w:rPr>
      </w:pPr>
    </w:p>
    <w:p w14:paraId="3CEAA76F" w14:textId="77777777" w:rsidR="000D2CBD" w:rsidRPr="00E15D48" w:rsidRDefault="0076124A" w:rsidP="004C2B98">
      <w:pPr>
        <w:spacing w:after="0"/>
        <w:rPr>
          <w:rFonts w:eastAsia="Calibri" w:cs="Arial"/>
          <w:b/>
        </w:rPr>
      </w:pPr>
      <w:r w:rsidRPr="00E15D48">
        <w:rPr>
          <w:rFonts w:eastAsia="Calibri" w:cs="Arial"/>
          <w:b/>
        </w:rPr>
        <w:t xml:space="preserve">EVALUATION </w:t>
      </w:r>
      <w:r w:rsidR="003D2D68" w:rsidRPr="00E15D48">
        <w:rPr>
          <w:rFonts w:eastAsia="Calibri" w:cs="Arial"/>
          <w:b/>
        </w:rPr>
        <w:t>PROCEDURE</w:t>
      </w:r>
    </w:p>
    <w:p w14:paraId="3CEAA770" w14:textId="77777777" w:rsidR="008A237D" w:rsidRPr="00E15D48" w:rsidRDefault="00017725" w:rsidP="004F0B69">
      <w:pPr>
        <w:pStyle w:val="Title"/>
        <w:numPr>
          <w:ilvl w:val="0"/>
          <w:numId w:val="24"/>
        </w:numPr>
        <w:jc w:val="left"/>
        <w:rPr>
          <w:rFonts w:asciiTheme="minorHAnsi" w:hAnsiTheme="minorHAnsi" w:cs="Arial"/>
          <w:b w:val="0"/>
          <w:sz w:val="22"/>
          <w:szCs w:val="22"/>
        </w:rPr>
      </w:pPr>
      <w:r w:rsidRPr="00E15D48">
        <w:rPr>
          <w:rFonts w:asciiTheme="minorHAnsi" w:hAnsiTheme="minorHAnsi" w:cs="Arial"/>
          <w:b w:val="0"/>
          <w:sz w:val="22"/>
          <w:szCs w:val="22"/>
        </w:rPr>
        <w:t>The final course grade</w:t>
      </w:r>
      <w:r w:rsidRPr="00E15D48">
        <w:rPr>
          <w:rFonts w:asciiTheme="minorHAnsi" w:hAnsiTheme="minorHAnsi" w:cs="Arial"/>
          <w:sz w:val="22"/>
          <w:szCs w:val="22"/>
        </w:rPr>
        <w:t xml:space="preserve"> </w:t>
      </w:r>
      <w:r w:rsidRPr="00E15D48">
        <w:rPr>
          <w:rFonts w:asciiTheme="minorHAnsi" w:hAnsiTheme="minorHAnsi" w:cs="Arial"/>
          <w:b w:val="0"/>
          <w:sz w:val="22"/>
          <w:szCs w:val="22"/>
        </w:rPr>
        <w:t xml:space="preserve">is computed using the semester average as 80% of the final grade and the cumulative </w:t>
      </w:r>
      <w:r w:rsidRPr="00C9092A">
        <w:rPr>
          <w:rFonts w:asciiTheme="minorHAnsi" w:hAnsiTheme="minorHAnsi" w:cs="Arial"/>
          <w:b w:val="0"/>
          <w:sz w:val="22"/>
          <w:szCs w:val="22"/>
        </w:rPr>
        <w:t>exam as 20%</w:t>
      </w:r>
      <w:r w:rsidRPr="00E15D48">
        <w:rPr>
          <w:rFonts w:asciiTheme="minorHAnsi" w:hAnsiTheme="minorHAnsi" w:cs="Arial"/>
          <w:b w:val="0"/>
          <w:sz w:val="22"/>
          <w:szCs w:val="22"/>
        </w:rPr>
        <w:t xml:space="preserve"> of the final grade, </w:t>
      </w:r>
      <w:r w:rsidR="008A237D" w:rsidRPr="00E15D48">
        <w:rPr>
          <w:rFonts w:asciiTheme="minorHAnsi" w:hAnsiTheme="minorHAnsi" w:cs="Arial"/>
          <w:b w:val="0"/>
          <w:sz w:val="22"/>
          <w:szCs w:val="22"/>
        </w:rPr>
        <w:t>using the following grading scale:</w:t>
      </w:r>
    </w:p>
    <w:p w14:paraId="3CEAA771" w14:textId="77777777" w:rsidR="008A237D" w:rsidRPr="00E15D48" w:rsidRDefault="008A237D" w:rsidP="008A237D">
      <w:pPr>
        <w:pStyle w:val="NormalWeb"/>
        <w:numPr>
          <w:ilvl w:val="0"/>
          <w:numId w:val="10"/>
        </w:numPr>
        <w:spacing w:before="0" w:beforeAutospacing="0" w:after="0" w:line="240" w:lineRule="auto"/>
        <w:rPr>
          <w:rFonts w:asciiTheme="minorHAnsi" w:hAnsiTheme="minorHAnsi" w:cs="Tahoma"/>
          <w:sz w:val="22"/>
          <w:szCs w:val="22"/>
        </w:rPr>
      </w:pPr>
      <w:r w:rsidRPr="00E15D48">
        <w:rPr>
          <w:rFonts w:asciiTheme="minorHAnsi" w:hAnsiTheme="minorHAnsi" w:cs="Arial"/>
          <w:sz w:val="22"/>
          <w:szCs w:val="22"/>
        </w:rPr>
        <w:t>90 – 100% = A</w:t>
      </w:r>
    </w:p>
    <w:p w14:paraId="3CEAA772" w14:textId="77777777" w:rsidR="008A237D" w:rsidRPr="00E15D48" w:rsidRDefault="008A237D" w:rsidP="008A237D">
      <w:pPr>
        <w:pStyle w:val="NormalWeb"/>
        <w:numPr>
          <w:ilvl w:val="0"/>
          <w:numId w:val="10"/>
        </w:numPr>
        <w:spacing w:before="0" w:beforeAutospacing="0" w:after="0" w:line="240" w:lineRule="auto"/>
        <w:rPr>
          <w:rFonts w:asciiTheme="minorHAnsi" w:hAnsiTheme="minorHAnsi" w:cs="Tahoma"/>
          <w:sz w:val="22"/>
          <w:szCs w:val="22"/>
        </w:rPr>
      </w:pPr>
      <w:r w:rsidRPr="00E15D48">
        <w:rPr>
          <w:rFonts w:asciiTheme="minorHAnsi" w:hAnsiTheme="minorHAnsi" w:cs="Arial"/>
          <w:sz w:val="22"/>
          <w:szCs w:val="22"/>
        </w:rPr>
        <w:t xml:space="preserve">80 – </w:t>
      </w:r>
      <w:r w:rsidR="00017725" w:rsidRPr="00E15D48">
        <w:rPr>
          <w:rFonts w:asciiTheme="minorHAnsi" w:hAnsiTheme="minorHAnsi" w:cs="Arial"/>
          <w:sz w:val="22"/>
          <w:szCs w:val="22"/>
        </w:rPr>
        <w:t xml:space="preserve">  </w:t>
      </w:r>
      <w:r w:rsidRPr="00E15D48">
        <w:rPr>
          <w:rFonts w:asciiTheme="minorHAnsi" w:hAnsiTheme="minorHAnsi" w:cs="Arial"/>
          <w:sz w:val="22"/>
          <w:szCs w:val="22"/>
        </w:rPr>
        <w:t>89% = B</w:t>
      </w:r>
    </w:p>
    <w:p w14:paraId="3CEAA773" w14:textId="6C0835EE" w:rsidR="008A237D" w:rsidRPr="00E15D48" w:rsidRDefault="008A237D" w:rsidP="3A2B93E3">
      <w:pPr>
        <w:pStyle w:val="NormalWeb"/>
        <w:numPr>
          <w:ilvl w:val="0"/>
          <w:numId w:val="10"/>
        </w:numPr>
        <w:spacing w:before="0" w:beforeAutospacing="0" w:after="0" w:line="240" w:lineRule="auto"/>
        <w:rPr>
          <w:rFonts w:asciiTheme="minorHAnsi" w:hAnsiTheme="minorHAnsi" w:cs="Tahoma"/>
          <w:sz w:val="22"/>
          <w:szCs w:val="22"/>
        </w:rPr>
      </w:pPr>
      <w:r w:rsidRPr="3A2B93E3">
        <w:rPr>
          <w:rFonts w:asciiTheme="minorHAnsi" w:hAnsiTheme="minorHAnsi" w:cs="Arial"/>
          <w:sz w:val="22"/>
          <w:szCs w:val="22"/>
        </w:rPr>
        <w:t>7</w:t>
      </w:r>
      <w:r w:rsidR="39223860" w:rsidRPr="3A2B93E3">
        <w:rPr>
          <w:rFonts w:asciiTheme="minorHAnsi" w:hAnsiTheme="minorHAnsi" w:cs="Arial"/>
          <w:sz w:val="22"/>
          <w:szCs w:val="22"/>
        </w:rPr>
        <w:t>0</w:t>
      </w:r>
      <w:r w:rsidRPr="3A2B93E3">
        <w:rPr>
          <w:rFonts w:asciiTheme="minorHAnsi" w:hAnsiTheme="minorHAnsi" w:cs="Arial"/>
          <w:sz w:val="22"/>
          <w:szCs w:val="22"/>
        </w:rPr>
        <w:t xml:space="preserve"> – </w:t>
      </w:r>
      <w:r w:rsidR="00017725" w:rsidRPr="3A2B93E3">
        <w:rPr>
          <w:rFonts w:asciiTheme="minorHAnsi" w:hAnsiTheme="minorHAnsi" w:cs="Arial"/>
          <w:sz w:val="22"/>
          <w:szCs w:val="22"/>
        </w:rPr>
        <w:t xml:space="preserve">  </w:t>
      </w:r>
      <w:r w:rsidRPr="3A2B93E3">
        <w:rPr>
          <w:rFonts w:asciiTheme="minorHAnsi" w:hAnsiTheme="minorHAnsi" w:cs="Arial"/>
          <w:sz w:val="22"/>
          <w:szCs w:val="22"/>
        </w:rPr>
        <w:t>79% = C</w:t>
      </w:r>
      <w:r w:rsidR="00017725" w:rsidRPr="3A2B93E3">
        <w:rPr>
          <w:rFonts w:asciiTheme="minorHAnsi" w:hAnsiTheme="minorHAnsi" w:cs="Arial"/>
          <w:sz w:val="22"/>
          <w:szCs w:val="22"/>
        </w:rPr>
        <w:t xml:space="preserve"> </w:t>
      </w:r>
    </w:p>
    <w:p w14:paraId="3CEAA775" w14:textId="77777777" w:rsidR="008A237D" w:rsidRPr="00EC63A1" w:rsidRDefault="00017725" w:rsidP="008A237D">
      <w:pPr>
        <w:pStyle w:val="NormalWeb"/>
        <w:numPr>
          <w:ilvl w:val="0"/>
          <w:numId w:val="10"/>
        </w:numPr>
        <w:spacing w:before="0" w:beforeAutospacing="0" w:after="0" w:line="240" w:lineRule="auto"/>
        <w:rPr>
          <w:rFonts w:asciiTheme="minorHAnsi" w:hAnsiTheme="minorHAnsi" w:cs="Tahoma"/>
          <w:sz w:val="22"/>
          <w:szCs w:val="22"/>
        </w:rPr>
      </w:pPr>
      <w:r w:rsidRPr="00E15D48">
        <w:rPr>
          <w:rFonts w:asciiTheme="minorHAnsi" w:hAnsiTheme="minorHAnsi" w:cs="Arial"/>
          <w:sz w:val="22"/>
          <w:szCs w:val="22"/>
        </w:rPr>
        <w:t xml:space="preserve">  </w:t>
      </w:r>
      <w:r w:rsidR="008A237D" w:rsidRPr="00E15D48">
        <w:rPr>
          <w:rFonts w:asciiTheme="minorHAnsi" w:hAnsiTheme="minorHAnsi" w:cs="Arial"/>
          <w:sz w:val="22"/>
          <w:szCs w:val="22"/>
        </w:rPr>
        <w:t xml:space="preserve">0 – </w:t>
      </w:r>
      <w:r w:rsidRPr="00E15D48">
        <w:rPr>
          <w:rFonts w:asciiTheme="minorHAnsi" w:hAnsiTheme="minorHAnsi" w:cs="Arial"/>
          <w:sz w:val="22"/>
          <w:szCs w:val="22"/>
        </w:rPr>
        <w:t xml:space="preserve">  </w:t>
      </w:r>
      <w:r w:rsidR="008A237D" w:rsidRPr="00E15D48">
        <w:rPr>
          <w:rFonts w:asciiTheme="minorHAnsi" w:hAnsiTheme="minorHAnsi" w:cs="Arial"/>
          <w:sz w:val="22"/>
          <w:szCs w:val="22"/>
        </w:rPr>
        <w:t>69% = F</w:t>
      </w:r>
    </w:p>
    <w:p w14:paraId="4C2B3DE4" w14:textId="342B38BC" w:rsidR="00EC63A1" w:rsidRDefault="00EC63A1" w:rsidP="00EC63A1">
      <w:pPr>
        <w:pStyle w:val="NormalWeb"/>
        <w:spacing w:before="0" w:beforeAutospacing="0" w:after="0" w:line="240" w:lineRule="auto"/>
        <w:ind w:left="720"/>
        <w:rPr>
          <w:rFonts w:asciiTheme="minorHAnsi" w:hAnsiTheme="minorHAnsi" w:cs="Tahoma"/>
          <w:sz w:val="22"/>
          <w:szCs w:val="22"/>
        </w:rPr>
      </w:pPr>
    </w:p>
    <w:p w14:paraId="14929F39" w14:textId="6409AF74" w:rsidR="00427100" w:rsidRDefault="001F1B8E" w:rsidP="00427100">
      <w:pPr>
        <w:rPr>
          <w:rFonts w:cs="Arial"/>
          <w:b/>
        </w:rPr>
      </w:pPr>
      <w:r>
        <w:rPr>
          <w:rFonts w:cs="Arial"/>
          <w:b/>
        </w:rPr>
        <w:t>If you would like to access your student’s grades online, please click the following link to register for the Infinite Campus Parent Portal:</w:t>
      </w:r>
    </w:p>
    <w:p w14:paraId="629CE17C" w14:textId="2F035E7A" w:rsidR="001F1B8E" w:rsidRDefault="00247267" w:rsidP="00427100">
      <w:pPr>
        <w:rPr>
          <w:rFonts w:cs="Arial"/>
          <w:b/>
        </w:rPr>
      </w:pPr>
      <w:hyperlink r:id="rId14" w:history="1">
        <w:r w:rsidR="001F1B8E">
          <w:rPr>
            <w:rStyle w:val="Hyperlink"/>
            <w:rFonts w:eastAsia="Times New Roman"/>
            <w:sz w:val="24"/>
            <w:szCs w:val="24"/>
          </w:rPr>
          <w:t>Infinite Campus Parent Portal - Rockdale County Public Schools (rockdaleschools.org)</w:t>
        </w:r>
      </w:hyperlink>
    </w:p>
    <w:p w14:paraId="1F48D737" w14:textId="77284864" w:rsidR="0056562B" w:rsidRDefault="0056562B" w:rsidP="00427100">
      <w:pPr>
        <w:rPr>
          <w:rFonts w:cs="Arial"/>
          <w:b/>
        </w:rPr>
      </w:pPr>
    </w:p>
    <w:p w14:paraId="08171506" w14:textId="77777777" w:rsidR="001F1B8E" w:rsidRDefault="001F1B8E" w:rsidP="00427100">
      <w:pPr>
        <w:rPr>
          <w:rFonts w:cs="Arial"/>
          <w:b/>
        </w:rPr>
      </w:pPr>
    </w:p>
    <w:p w14:paraId="05869886" w14:textId="77777777" w:rsidR="001F1B8E" w:rsidRDefault="001F1B8E" w:rsidP="00427100">
      <w:pPr>
        <w:rPr>
          <w:rFonts w:cs="Arial"/>
          <w:b/>
        </w:rPr>
      </w:pPr>
    </w:p>
    <w:p w14:paraId="3CEAA779" w14:textId="74CF85BE" w:rsidR="00D70594" w:rsidRPr="00E15D48" w:rsidRDefault="00D70594" w:rsidP="00427100">
      <w:pPr>
        <w:rPr>
          <w:rFonts w:cs="Arial"/>
          <w:b/>
        </w:rPr>
      </w:pPr>
      <w:r w:rsidRPr="00E15D48">
        <w:rPr>
          <w:rFonts w:cs="Arial"/>
          <w:b/>
        </w:rPr>
        <w:lastRenderedPageBreak/>
        <w:t xml:space="preserve">We have reviewed and understand the </w:t>
      </w:r>
      <w:r w:rsidR="00760D6C" w:rsidRPr="00E15D48">
        <w:rPr>
          <w:rFonts w:cs="Arial"/>
          <w:b/>
        </w:rPr>
        <w:t>Chemistry</w:t>
      </w:r>
      <w:r w:rsidR="00E856A3">
        <w:rPr>
          <w:rFonts w:cs="Arial"/>
          <w:b/>
        </w:rPr>
        <w:t xml:space="preserve"> Syllabus</w:t>
      </w:r>
      <w:r w:rsidRPr="00E15D48">
        <w:rPr>
          <w:rFonts w:cs="Arial"/>
          <w:b/>
        </w:rPr>
        <w:t xml:space="preserve">.  </w:t>
      </w:r>
    </w:p>
    <w:p w14:paraId="3CEAA77A" w14:textId="77777777" w:rsidR="00BA2023" w:rsidRPr="00E15D48" w:rsidRDefault="00BA2023" w:rsidP="00D70594">
      <w:pPr>
        <w:spacing w:after="0"/>
        <w:rPr>
          <w:rFonts w:cs="Arial"/>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1729"/>
        <w:gridCol w:w="3887"/>
      </w:tblGrid>
      <w:tr w:rsidR="00BA2023" w:rsidRPr="00E15D48" w14:paraId="3CEAA77E" w14:textId="77777777" w:rsidTr="00097A23">
        <w:tc>
          <w:tcPr>
            <w:tcW w:w="2045" w:type="pct"/>
            <w:tcBorders>
              <w:bottom w:val="single" w:sz="4" w:space="0" w:color="auto"/>
            </w:tcBorders>
          </w:tcPr>
          <w:p w14:paraId="3CEAA77B" w14:textId="77777777" w:rsidR="00BA2023" w:rsidRPr="00E15D48" w:rsidRDefault="00BA2023" w:rsidP="00D70594">
            <w:pPr>
              <w:rPr>
                <w:rFonts w:cs="Arial"/>
                <w:b/>
              </w:rPr>
            </w:pPr>
          </w:p>
        </w:tc>
        <w:tc>
          <w:tcPr>
            <w:tcW w:w="909" w:type="pct"/>
          </w:tcPr>
          <w:p w14:paraId="3CEAA77C" w14:textId="77777777" w:rsidR="00BA2023" w:rsidRPr="00E15D48" w:rsidRDefault="00BA2023" w:rsidP="00D70594">
            <w:pPr>
              <w:rPr>
                <w:rFonts w:cs="Arial"/>
                <w:b/>
              </w:rPr>
            </w:pPr>
          </w:p>
        </w:tc>
        <w:tc>
          <w:tcPr>
            <w:tcW w:w="2045" w:type="pct"/>
            <w:tcBorders>
              <w:bottom w:val="single" w:sz="4" w:space="0" w:color="auto"/>
            </w:tcBorders>
          </w:tcPr>
          <w:p w14:paraId="3CEAA77D" w14:textId="77777777" w:rsidR="00BA2023" w:rsidRPr="00E15D48" w:rsidRDefault="00BA2023" w:rsidP="00D70594">
            <w:pPr>
              <w:rPr>
                <w:rFonts w:cs="Arial"/>
                <w:b/>
              </w:rPr>
            </w:pPr>
          </w:p>
        </w:tc>
      </w:tr>
      <w:tr w:rsidR="00BA2023" w:rsidRPr="00E15D48" w14:paraId="3CEAA782" w14:textId="77777777" w:rsidTr="00097A23">
        <w:tc>
          <w:tcPr>
            <w:tcW w:w="2045" w:type="pct"/>
            <w:tcBorders>
              <w:top w:val="single" w:sz="4" w:space="0" w:color="auto"/>
            </w:tcBorders>
          </w:tcPr>
          <w:p w14:paraId="3CEAA77F" w14:textId="77777777" w:rsidR="00BA2023" w:rsidRPr="00E15D48" w:rsidRDefault="00BA2023" w:rsidP="00D70594">
            <w:pPr>
              <w:rPr>
                <w:rFonts w:cs="Arial"/>
              </w:rPr>
            </w:pPr>
            <w:r w:rsidRPr="00E15D48">
              <w:rPr>
                <w:rFonts w:cs="Arial"/>
              </w:rPr>
              <w:t>Print Student Name</w:t>
            </w:r>
          </w:p>
        </w:tc>
        <w:tc>
          <w:tcPr>
            <w:tcW w:w="909" w:type="pct"/>
          </w:tcPr>
          <w:p w14:paraId="3CEAA780" w14:textId="77777777" w:rsidR="00BA2023" w:rsidRPr="00E15D48" w:rsidRDefault="00BA2023" w:rsidP="00D70594">
            <w:pPr>
              <w:rPr>
                <w:rFonts w:cs="Arial"/>
              </w:rPr>
            </w:pPr>
          </w:p>
        </w:tc>
        <w:tc>
          <w:tcPr>
            <w:tcW w:w="2045" w:type="pct"/>
            <w:tcBorders>
              <w:top w:val="single" w:sz="4" w:space="0" w:color="auto"/>
            </w:tcBorders>
          </w:tcPr>
          <w:p w14:paraId="3CEAA781" w14:textId="77777777" w:rsidR="00BA2023" w:rsidRPr="00E15D48" w:rsidRDefault="00BA2023" w:rsidP="00D70594">
            <w:pPr>
              <w:rPr>
                <w:rFonts w:cs="Arial"/>
              </w:rPr>
            </w:pPr>
            <w:r w:rsidRPr="00E15D48">
              <w:rPr>
                <w:rFonts w:cs="Arial"/>
              </w:rPr>
              <w:t>Print Parent/Guardian Name</w:t>
            </w:r>
          </w:p>
        </w:tc>
      </w:tr>
      <w:tr w:rsidR="00BA2023" w:rsidRPr="00E15D48" w14:paraId="3CEAA786" w14:textId="77777777" w:rsidTr="003D2D68">
        <w:trPr>
          <w:trHeight w:val="720"/>
        </w:trPr>
        <w:tc>
          <w:tcPr>
            <w:tcW w:w="2045" w:type="pct"/>
          </w:tcPr>
          <w:p w14:paraId="3CEAA783" w14:textId="77777777" w:rsidR="00BA2023" w:rsidRPr="00E15D48" w:rsidRDefault="00BA2023" w:rsidP="00D70594">
            <w:pPr>
              <w:rPr>
                <w:rFonts w:cs="Arial"/>
              </w:rPr>
            </w:pPr>
          </w:p>
        </w:tc>
        <w:tc>
          <w:tcPr>
            <w:tcW w:w="909" w:type="pct"/>
          </w:tcPr>
          <w:p w14:paraId="3CEAA784" w14:textId="77777777" w:rsidR="00BA2023" w:rsidRPr="00E15D48" w:rsidRDefault="00BA2023" w:rsidP="00D70594">
            <w:pPr>
              <w:rPr>
                <w:rFonts w:cs="Arial"/>
              </w:rPr>
            </w:pPr>
          </w:p>
        </w:tc>
        <w:tc>
          <w:tcPr>
            <w:tcW w:w="2045" w:type="pct"/>
          </w:tcPr>
          <w:p w14:paraId="3CEAA785" w14:textId="77777777" w:rsidR="00BA2023" w:rsidRPr="00E15D48" w:rsidRDefault="00BA2023" w:rsidP="00D70594">
            <w:pPr>
              <w:rPr>
                <w:rFonts w:cs="Arial"/>
              </w:rPr>
            </w:pPr>
          </w:p>
        </w:tc>
      </w:tr>
      <w:tr w:rsidR="00BA2023" w:rsidRPr="00E15D48" w14:paraId="3CEAA78A" w14:textId="77777777" w:rsidTr="00097A23">
        <w:tc>
          <w:tcPr>
            <w:tcW w:w="2045" w:type="pct"/>
            <w:tcBorders>
              <w:bottom w:val="single" w:sz="4" w:space="0" w:color="auto"/>
            </w:tcBorders>
          </w:tcPr>
          <w:p w14:paraId="3CEAA787" w14:textId="77777777" w:rsidR="00BA2023" w:rsidRPr="00E15D48" w:rsidRDefault="00BA2023" w:rsidP="00D70594">
            <w:pPr>
              <w:rPr>
                <w:rFonts w:cs="Arial"/>
              </w:rPr>
            </w:pPr>
          </w:p>
        </w:tc>
        <w:tc>
          <w:tcPr>
            <w:tcW w:w="909" w:type="pct"/>
          </w:tcPr>
          <w:p w14:paraId="3CEAA788" w14:textId="77777777" w:rsidR="00BA2023" w:rsidRPr="00E15D48" w:rsidRDefault="00BA2023" w:rsidP="00D70594">
            <w:pPr>
              <w:rPr>
                <w:rFonts w:cs="Arial"/>
              </w:rPr>
            </w:pPr>
          </w:p>
        </w:tc>
        <w:tc>
          <w:tcPr>
            <w:tcW w:w="2045" w:type="pct"/>
            <w:tcBorders>
              <w:bottom w:val="single" w:sz="4" w:space="0" w:color="auto"/>
            </w:tcBorders>
          </w:tcPr>
          <w:p w14:paraId="3CEAA789" w14:textId="77777777" w:rsidR="00BA2023" w:rsidRPr="00E15D48" w:rsidRDefault="00BA2023" w:rsidP="00D70594">
            <w:pPr>
              <w:rPr>
                <w:rFonts w:cs="Arial"/>
              </w:rPr>
            </w:pPr>
          </w:p>
        </w:tc>
      </w:tr>
      <w:tr w:rsidR="00BA2023" w:rsidRPr="00E15D48" w14:paraId="3CEAA78E" w14:textId="77777777" w:rsidTr="00097A23">
        <w:tc>
          <w:tcPr>
            <w:tcW w:w="2045" w:type="pct"/>
            <w:tcBorders>
              <w:top w:val="single" w:sz="4" w:space="0" w:color="auto"/>
            </w:tcBorders>
          </w:tcPr>
          <w:p w14:paraId="3CEAA78B" w14:textId="77777777" w:rsidR="00BA2023" w:rsidRPr="00E15D48" w:rsidRDefault="00BA2023" w:rsidP="00D70594">
            <w:pPr>
              <w:rPr>
                <w:rFonts w:cs="Arial"/>
              </w:rPr>
            </w:pPr>
            <w:r w:rsidRPr="00E15D48">
              <w:rPr>
                <w:rFonts w:cs="Arial"/>
              </w:rPr>
              <w:t>Student Signature</w:t>
            </w:r>
          </w:p>
        </w:tc>
        <w:tc>
          <w:tcPr>
            <w:tcW w:w="909" w:type="pct"/>
          </w:tcPr>
          <w:p w14:paraId="3CEAA78C" w14:textId="77777777" w:rsidR="00BA2023" w:rsidRPr="00E15D48" w:rsidRDefault="00BA2023" w:rsidP="00D70594">
            <w:pPr>
              <w:rPr>
                <w:rFonts w:cs="Arial"/>
              </w:rPr>
            </w:pPr>
          </w:p>
        </w:tc>
        <w:tc>
          <w:tcPr>
            <w:tcW w:w="2045" w:type="pct"/>
            <w:tcBorders>
              <w:top w:val="single" w:sz="4" w:space="0" w:color="auto"/>
            </w:tcBorders>
          </w:tcPr>
          <w:p w14:paraId="3CEAA78D" w14:textId="77777777" w:rsidR="00BA2023" w:rsidRPr="00E15D48" w:rsidRDefault="00BA2023" w:rsidP="00D70594">
            <w:pPr>
              <w:rPr>
                <w:rFonts w:cs="Arial"/>
              </w:rPr>
            </w:pPr>
            <w:r w:rsidRPr="00E15D48">
              <w:rPr>
                <w:rFonts w:cs="Arial"/>
              </w:rPr>
              <w:t>Parent/Guardian Signature</w:t>
            </w:r>
          </w:p>
        </w:tc>
      </w:tr>
      <w:tr w:rsidR="00BA2023" w:rsidRPr="00E15D48" w14:paraId="3CEAA792" w14:textId="77777777" w:rsidTr="003D2D68">
        <w:trPr>
          <w:trHeight w:val="720"/>
        </w:trPr>
        <w:tc>
          <w:tcPr>
            <w:tcW w:w="2045" w:type="pct"/>
          </w:tcPr>
          <w:p w14:paraId="3CEAA78F" w14:textId="77777777" w:rsidR="00BA2023" w:rsidRPr="00E15D48" w:rsidRDefault="00BA2023" w:rsidP="00D70594">
            <w:pPr>
              <w:rPr>
                <w:rFonts w:cs="Arial"/>
              </w:rPr>
            </w:pPr>
          </w:p>
        </w:tc>
        <w:tc>
          <w:tcPr>
            <w:tcW w:w="909" w:type="pct"/>
          </w:tcPr>
          <w:p w14:paraId="3CEAA790" w14:textId="77777777" w:rsidR="00BA2023" w:rsidRPr="00E15D48" w:rsidRDefault="00BA2023" w:rsidP="00D70594">
            <w:pPr>
              <w:rPr>
                <w:rFonts w:cs="Arial"/>
              </w:rPr>
            </w:pPr>
          </w:p>
        </w:tc>
        <w:tc>
          <w:tcPr>
            <w:tcW w:w="2045" w:type="pct"/>
          </w:tcPr>
          <w:p w14:paraId="3CEAA791" w14:textId="77777777" w:rsidR="00BA2023" w:rsidRPr="00E15D48" w:rsidRDefault="00BA2023" w:rsidP="00D70594">
            <w:pPr>
              <w:rPr>
                <w:rFonts w:cs="Arial"/>
              </w:rPr>
            </w:pPr>
          </w:p>
        </w:tc>
      </w:tr>
      <w:tr w:rsidR="00BA2023" w:rsidRPr="00E15D48" w14:paraId="3CEAA796" w14:textId="77777777" w:rsidTr="003D2D68">
        <w:tc>
          <w:tcPr>
            <w:tcW w:w="2045" w:type="pct"/>
            <w:tcBorders>
              <w:bottom w:val="single" w:sz="4" w:space="0" w:color="auto"/>
            </w:tcBorders>
          </w:tcPr>
          <w:p w14:paraId="3CEAA793" w14:textId="77777777" w:rsidR="00BA2023" w:rsidRPr="00E15D48" w:rsidRDefault="00BA2023" w:rsidP="00D70594">
            <w:pPr>
              <w:rPr>
                <w:rFonts w:cs="Arial"/>
              </w:rPr>
            </w:pPr>
          </w:p>
        </w:tc>
        <w:tc>
          <w:tcPr>
            <w:tcW w:w="909" w:type="pct"/>
          </w:tcPr>
          <w:p w14:paraId="3CEAA794" w14:textId="77777777" w:rsidR="00BA2023" w:rsidRPr="00E15D48" w:rsidRDefault="00BA2023" w:rsidP="00D70594">
            <w:pPr>
              <w:rPr>
                <w:rFonts w:cs="Arial"/>
              </w:rPr>
            </w:pPr>
          </w:p>
        </w:tc>
        <w:tc>
          <w:tcPr>
            <w:tcW w:w="2045" w:type="pct"/>
            <w:tcBorders>
              <w:bottom w:val="single" w:sz="4" w:space="0" w:color="auto"/>
            </w:tcBorders>
          </w:tcPr>
          <w:p w14:paraId="3CEAA795" w14:textId="77777777" w:rsidR="00BA2023" w:rsidRPr="00E15D48" w:rsidRDefault="00BA2023" w:rsidP="00D70594">
            <w:pPr>
              <w:rPr>
                <w:rFonts w:cs="Arial"/>
              </w:rPr>
            </w:pPr>
          </w:p>
        </w:tc>
      </w:tr>
      <w:tr w:rsidR="00BA2023" w:rsidRPr="00E15D48" w14:paraId="3CEAA79A" w14:textId="77777777" w:rsidTr="003D2D68">
        <w:tc>
          <w:tcPr>
            <w:tcW w:w="2045" w:type="pct"/>
            <w:tcBorders>
              <w:top w:val="single" w:sz="4" w:space="0" w:color="auto"/>
            </w:tcBorders>
          </w:tcPr>
          <w:p w14:paraId="3CEAA797" w14:textId="77777777" w:rsidR="00BA2023" w:rsidRPr="00E15D48" w:rsidRDefault="00BA2023" w:rsidP="00D70594">
            <w:pPr>
              <w:rPr>
                <w:rFonts w:cs="Arial"/>
              </w:rPr>
            </w:pPr>
            <w:r w:rsidRPr="00E15D48">
              <w:rPr>
                <w:rFonts w:cs="Arial"/>
              </w:rPr>
              <w:t>Date</w:t>
            </w:r>
          </w:p>
        </w:tc>
        <w:tc>
          <w:tcPr>
            <w:tcW w:w="909" w:type="pct"/>
          </w:tcPr>
          <w:p w14:paraId="3CEAA798" w14:textId="77777777" w:rsidR="00BA2023" w:rsidRPr="00E15D48" w:rsidRDefault="00BA2023" w:rsidP="00D70594">
            <w:pPr>
              <w:rPr>
                <w:rFonts w:cs="Arial"/>
              </w:rPr>
            </w:pPr>
          </w:p>
        </w:tc>
        <w:tc>
          <w:tcPr>
            <w:tcW w:w="2045" w:type="pct"/>
            <w:tcBorders>
              <w:top w:val="single" w:sz="4" w:space="0" w:color="auto"/>
            </w:tcBorders>
          </w:tcPr>
          <w:p w14:paraId="3CEAA799" w14:textId="77777777" w:rsidR="00BA2023" w:rsidRPr="00E15D48" w:rsidRDefault="00BA2023" w:rsidP="00D70594">
            <w:pPr>
              <w:rPr>
                <w:rFonts w:cs="Arial"/>
              </w:rPr>
            </w:pPr>
            <w:r w:rsidRPr="00E15D48">
              <w:rPr>
                <w:rFonts w:cs="Arial"/>
              </w:rPr>
              <w:t>Period</w:t>
            </w:r>
          </w:p>
        </w:tc>
      </w:tr>
      <w:tr w:rsidR="00BA2023" w:rsidRPr="00E15D48" w14:paraId="3CEAA79E" w14:textId="77777777" w:rsidTr="003D2D68">
        <w:trPr>
          <w:trHeight w:val="720"/>
        </w:trPr>
        <w:tc>
          <w:tcPr>
            <w:tcW w:w="2045" w:type="pct"/>
          </w:tcPr>
          <w:p w14:paraId="3CEAA79B" w14:textId="77777777" w:rsidR="00BA2023" w:rsidRPr="00E15D48" w:rsidRDefault="00BA2023" w:rsidP="00D70594">
            <w:pPr>
              <w:rPr>
                <w:rFonts w:cs="Arial"/>
              </w:rPr>
            </w:pPr>
          </w:p>
        </w:tc>
        <w:tc>
          <w:tcPr>
            <w:tcW w:w="909" w:type="pct"/>
          </w:tcPr>
          <w:p w14:paraId="3CEAA79C" w14:textId="77777777" w:rsidR="00BA2023" w:rsidRPr="00E15D48" w:rsidRDefault="00BA2023" w:rsidP="00D70594">
            <w:pPr>
              <w:rPr>
                <w:rFonts w:cs="Arial"/>
              </w:rPr>
            </w:pPr>
          </w:p>
        </w:tc>
        <w:tc>
          <w:tcPr>
            <w:tcW w:w="2045" w:type="pct"/>
          </w:tcPr>
          <w:p w14:paraId="3CEAA79D" w14:textId="77777777" w:rsidR="00BA2023" w:rsidRPr="00E15D48" w:rsidRDefault="00BA2023" w:rsidP="00D70594">
            <w:pPr>
              <w:rPr>
                <w:rFonts w:cs="Arial"/>
              </w:rPr>
            </w:pPr>
          </w:p>
        </w:tc>
      </w:tr>
      <w:tr w:rsidR="00BA2023" w:rsidRPr="00E15D48" w14:paraId="3CEAA7A2" w14:textId="77777777" w:rsidTr="00097A23">
        <w:tc>
          <w:tcPr>
            <w:tcW w:w="2045" w:type="pct"/>
            <w:tcBorders>
              <w:bottom w:val="single" w:sz="4" w:space="0" w:color="auto"/>
            </w:tcBorders>
          </w:tcPr>
          <w:p w14:paraId="3CEAA79F" w14:textId="77777777" w:rsidR="00BA2023" w:rsidRPr="00E15D48" w:rsidRDefault="00BA2023" w:rsidP="00D70594">
            <w:pPr>
              <w:rPr>
                <w:rFonts w:cs="Arial"/>
              </w:rPr>
            </w:pPr>
          </w:p>
        </w:tc>
        <w:tc>
          <w:tcPr>
            <w:tcW w:w="909" w:type="pct"/>
          </w:tcPr>
          <w:p w14:paraId="3CEAA7A0" w14:textId="77777777" w:rsidR="00BA2023" w:rsidRPr="00E15D48" w:rsidRDefault="00BA2023" w:rsidP="00D70594">
            <w:pPr>
              <w:rPr>
                <w:rFonts w:cs="Arial"/>
              </w:rPr>
            </w:pPr>
          </w:p>
        </w:tc>
        <w:tc>
          <w:tcPr>
            <w:tcW w:w="2045" w:type="pct"/>
            <w:tcBorders>
              <w:bottom w:val="single" w:sz="4" w:space="0" w:color="auto"/>
            </w:tcBorders>
          </w:tcPr>
          <w:p w14:paraId="3CEAA7A1" w14:textId="77777777" w:rsidR="00BA2023" w:rsidRPr="00E15D48" w:rsidRDefault="00BA2023" w:rsidP="00D70594">
            <w:pPr>
              <w:rPr>
                <w:rFonts w:cs="Arial"/>
              </w:rPr>
            </w:pPr>
          </w:p>
        </w:tc>
      </w:tr>
      <w:tr w:rsidR="00BA2023" w:rsidRPr="00E15D48" w14:paraId="3CEAA7A6" w14:textId="77777777" w:rsidTr="00097A23">
        <w:tc>
          <w:tcPr>
            <w:tcW w:w="2045" w:type="pct"/>
            <w:tcBorders>
              <w:top w:val="single" w:sz="4" w:space="0" w:color="auto"/>
            </w:tcBorders>
          </w:tcPr>
          <w:p w14:paraId="3CEAA7A3" w14:textId="77777777" w:rsidR="00BA2023" w:rsidRPr="00E15D48" w:rsidRDefault="00BA2023" w:rsidP="00D70594">
            <w:pPr>
              <w:rPr>
                <w:rFonts w:cs="Arial"/>
              </w:rPr>
            </w:pPr>
            <w:r w:rsidRPr="00E15D48">
              <w:rPr>
                <w:rFonts w:cs="Arial"/>
              </w:rPr>
              <w:t>Parent Phone Number</w:t>
            </w:r>
          </w:p>
        </w:tc>
        <w:tc>
          <w:tcPr>
            <w:tcW w:w="909" w:type="pct"/>
          </w:tcPr>
          <w:p w14:paraId="3CEAA7A4" w14:textId="77777777" w:rsidR="00BA2023" w:rsidRPr="00E15D48" w:rsidRDefault="00BA2023" w:rsidP="00D70594">
            <w:pPr>
              <w:rPr>
                <w:rFonts w:cs="Arial"/>
              </w:rPr>
            </w:pPr>
          </w:p>
        </w:tc>
        <w:tc>
          <w:tcPr>
            <w:tcW w:w="2045" w:type="pct"/>
            <w:tcBorders>
              <w:top w:val="single" w:sz="4" w:space="0" w:color="auto"/>
            </w:tcBorders>
          </w:tcPr>
          <w:p w14:paraId="3CEAA7A5" w14:textId="77777777" w:rsidR="00BA2023" w:rsidRPr="00E15D48" w:rsidRDefault="00BA2023" w:rsidP="00BA2023">
            <w:pPr>
              <w:rPr>
                <w:rFonts w:cs="Arial"/>
              </w:rPr>
            </w:pPr>
            <w:r w:rsidRPr="00E15D48">
              <w:rPr>
                <w:rFonts w:cs="Arial"/>
              </w:rPr>
              <w:t xml:space="preserve">Parent Email </w:t>
            </w:r>
          </w:p>
        </w:tc>
      </w:tr>
    </w:tbl>
    <w:p w14:paraId="3CEAA7A7" w14:textId="77777777" w:rsidR="00BA2023" w:rsidRPr="00E15D48" w:rsidRDefault="00BA2023" w:rsidP="00D70594">
      <w:pPr>
        <w:spacing w:after="0"/>
        <w:rPr>
          <w:rFonts w:cs="Arial"/>
          <w:b/>
        </w:rPr>
      </w:pPr>
    </w:p>
    <w:p w14:paraId="3CEAA7A8" w14:textId="77777777" w:rsidR="00BA2023" w:rsidRPr="00E15D48" w:rsidRDefault="00BA2023" w:rsidP="00D70594">
      <w:pPr>
        <w:spacing w:after="0"/>
        <w:rPr>
          <w:rFonts w:cs="Arial"/>
          <w:b/>
        </w:rPr>
      </w:pPr>
    </w:p>
    <w:p w14:paraId="3CEAA7A9" w14:textId="77777777" w:rsidR="00BA2023" w:rsidRPr="00E15D48" w:rsidRDefault="00BA2023" w:rsidP="00D70594">
      <w:pPr>
        <w:spacing w:after="0"/>
        <w:rPr>
          <w:rFonts w:cs="Arial"/>
          <w:b/>
        </w:rPr>
      </w:pPr>
    </w:p>
    <w:p w14:paraId="3CEAA7AA" w14:textId="77777777" w:rsidR="00BA2023" w:rsidRPr="00E15D48" w:rsidRDefault="00BA2023" w:rsidP="00D70594">
      <w:pPr>
        <w:spacing w:after="0"/>
        <w:rPr>
          <w:rFonts w:cs="Arial"/>
          <w:b/>
        </w:rPr>
      </w:pPr>
    </w:p>
    <w:p w14:paraId="3E110119" w14:textId="2EDD641C" w:rsidR="00BB25B7" w:rsidRDefault="00BB25B7" w:rsidP="00BB25B7">
      <w:pPr>
        <w:jc w:val="both"/>
      </w:pPr>
      <w:r>
        <w:rPr>
          <w:b/>
          <w:bCs/>
          <w:color w:val="000000"/>
        </w:rPr>
        <w:t xml:space="preserve">Student Non-Discrimination Policy </w:t>
      </w:r>
      <w:r>
        <w:t> </w:t>
      </w:r>
    </w:p>
    <w:p w14:paraId="2D63EA89" w14:textId="77777777" w:rsidR="00BB25B7" w:rsidRDefault="00BB25B7" w:rsidP="00BB25B7">
      <w:pPr>
        <w:jc w:val="both"/>
      </w:pPr>
      <w:r>
        <w:rPr>
          <w:color w:val="000000"/>
        </w:rPr>
        <w:t>The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w:t>
      </w:r>
      <w:proofErr w:type="gramStart"/>
      <w:r>
        <w:rPr>
          <w:color w:val="000000"/>
        </w:rPr>
        <w:t>e.g.</w:t>
      </w:r>
      <w:proofErr w:type="gramEnd"/>
      <w:r>
        <w:rPr>
          <w:color w:val="000000"/>
        </w:rPr>
        <w:t xml:space="preserve">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w:t>
      </w:r>
      <w:proofErr w:type="gramStart"/>
      <w:r>
        <w:rPr>
          <w:color w:val="000000"/>
        </w:rPr>
        <w:t>District's</w:t>
      </w:r>
      <w:proofErr w:type="gramEnd"/>
      <w:r>
        <w:rPr>
          <w:color w:val="000000"/>
        </w:rPr>
        <w:t xml:space="preserve"> non-discrimination policies:</w:t>
      </w:r>
    </w:p>
    <w:p w14:paraId="6D294410" w14:textId="77777777" w:rsidR="00BB25B7" w:rsidRDefault="00BB25B7" w:rsidP="00BB25B7">
      <w:pPr>
        <w:jc w:val="both"/>
      </w:pPr>
      <w:r>
        <w:t> </w:t>
      </w:r>
    </w:p>
    <w:p w14:paraId="6324FFCA" w14:textId="377B42DE" w:rsidR="00BB25B7" w:rsidRDefault="002C27C4" w:rsidP="00BB25B7">
      <w:pPr>
        <w:spacing w:after="0" w:line="240" w:lineRule="auto"/>
        <w:jc w:val="both"/>
      </w:pPr>
      <w:r>
        <w:rPr>
          <w:color w:val="000000"/>
        </w:rPr>
        <w:t>Chief Officer for Safe Schools and Student Affairs</w:t>
      </w:r>
    </w:p>
    <w:p w14:paraId="1D75CA77" w14:textId="77777777" w:rsidR="00BB25B7" w:rsidRDefault="00BB25B7" w:rsidP="00BB25B7">
      <w:pPr>
        <w:spacing w:after="0" w:line="240" w:lineRule="auto"/>
        <w:jc w:val="both"/>
      </w:pPr>
      <w:r>
        <w:rPr>
          <w:color w:val="000000"/>
        </w:rPr>
        <w:t>Rockdale County Public Schools</w:t>
      </w:r>
    </w:p>
    <w:p w14:paraId="4AE50827" w14:textId="77777777" w:rsidR="00BB25B7" w:rsidRDefault="00BB25B7" w:rsidP="00BB25B7">
      <w:pPr>
        <w:spacing w:after="0" w:line="240" w:lineRule="auto"/>
        <w:jc w:val="both"/>
      </w:pPr>
      <w:r>
        <w:rPr>
          <w:color w:val="000000"/>
        </w:rPr>
        <w:t>954 North Main Street</w:t>
      </w:r>
    </w:p>
    <w:p w14:paraId="4F76A09A" w14:textId="77777777" w:rsidR="00BB25B7" w:rsidRDefault="00BB25B7" w:rsidP="00BB25B7">
      <w:pPr>
        <w:spacing w:after="0" w:line="240" w:lineRule="auto"/>
        <w:jc w:val="both"/>
      </w:pPr>
      <w:r>
        <w:rPr>
          <w:color w:val="000000"/>
        </w:rPr>
        <w:t>Conyers, Georgia 30012</w:t>
      </w:r>
    </w:p>
    <w:p w14:paraId="14FC0505" w14:textId="77777777" w:rsidR="00BB25B7" w:rsidRDefault="00BB25B7" w:rsidP="00BB25B7">
      <w:pPr>
        <w:spacing w:after="0" w:line="240" w:lineRule="auto"/>
        <w:jc w:val="both"/>
      </w:pPr>
      <w:r>
        <w:rPr>
          <w:color w:val="000000"/>
        </w:rPr>
        <w:t>T: (770) 483-4713</w:t>
      </w:r>
    </w:p>
    <w:p w14:paraId="235958D3" w14:textId="31E1C8BC" w:rsidR="00BB25B7" w:rsidRDefault="002C27C4" w:rsidP="00BB25B7">
      <w:pPr>
        <w:spacing w:after="0" w:line="240" w:lineRule="auto"/>
        <w:jc w:val="both"/>
      </w:pPr>
      <w:r>
        <w:t>www.rockdaleschools.org</w:t>
      </w:r>
    </w:p>
    <w:p w14:paraId="35B15F7C" w14:textId="77777777" w:rsidR="00BB25B7" w:rsidRDefault="00BB25B7" w:rsidP="00BB25B7">
      <w:pPr>
        <w:spacing w:after="0" w:line="240" w:lineRule="auto"/>
      </w:pPr>
      <w:r>
        <w:t> </w:t>
      </w:r>
    </w:p>
    <w:p w14:paraId="70A8E0CD" w14:textId="77777777" w:rsidR="00BB25B7" w:rsidRDefault="00BB25B7" w:rsidP="00BB25B7">
      <w:pPr>
        <w:spacing w:after="0" w:line="240" w:lineRule="auto"/>
        <w:jc w:val="both"/>
      </w:pPr>
      <w:r>
        <w:rPr>
          <w:color w:val="000000"/>
        </w:rPr>
        <w:t xml:space="preserve">See Board Policy </w:t>
      </w:r>
    </w:p>
    <w:p w14:paraId="19C500A0" w14:textId="77777777" w:rsidR="00BB25B7" w:rsidRDefault="00BB25B7" w:rsidP="00BB25B7">
      <w:pPr>
        <w:spacing w:after="0" w:line="240" w:lineRule="auto"/>
        <w:jc w:val="both"/>
      </w:pPr>
      <w:r>
        <w:rPr>
          <w:color w:val="000000"/>
        </w:rPr>
        <w:t xml:space="preserve">Descriptor Code: JCA </w:t>
      </w:r>
    </w:p>
    <w:p w14:paraId="35B5C02F" w14:textId="77777777" w:rsidR="00BB25B7" w:rsidRDefault="00BB25B7" w:rsidP="00BB25B7">
      <w:pPr>
        <w:spacing w:after="0" w:line="240" w:lineRule="auto"/>
      </w:pPr>
      <w:r>
        <w:rPr>
          <w:color w:val="000000"/>
        </w:rPr>
        <w:t>Civil Rights of Minors  </w:t>
      </w:r>
    </w:p>
    <w:p w14:paraId="7783BB99" w14:textId="77777777" w:rsidR="007338E4" w:rsidRPr="00E15D48" w:rsidRDefault="007338E4" w:rsidP="007338E4">
      <w:pPr>
        <w:spacing w:after="0"/>
        <w:rPr>
          <w:rFonts w:cs="Arial"/>
          <w:b/>
        </w:rPr>
      </w:pPr>
    </w:p>
    <w:sectPr w:rsidR="007338E4" w:rsidRPr="00E15D48" w:rsidSect="00CA7ED3">
      <w:type w:val="continuous"/>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D7C6" w14:textId="77777777" w:rsidR="00247267" w:rsidRDefault="00247267" w:rsidP="004C2B98">
      <w:pPr>
        <w:spacing w:after="0" w:line="240" w:lineRule="auto"/>
      </w:pPr>
      <w:r>
        <w:separator/>
      </w:r>
    </w:p>
  </w:endnote>
  <w:endnote w:type="continuationSeparator" w:id="0">
    <w:p w14:paraId="3ED79EAB" w14:textId="77777777" w:rsidR="00247267" w:rsidRDefault="00247267" w:rsidP="004C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DCEB" w14:textId="77777777" w:rsidR="007570EE" w:rsidRDefault="0075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C392" w14:textId="77777777" w:rsidR="002E37B0" w:rsidRDefault="00011AFC" w:rsidP="002E37B0">
    <w:pPr>
      <w:pStyle w:val="Footer"/>
      <w:rPr>
        <w:rFonts w:ascii="Arial" w:hAnsi="Arial" w:cs="Arial"/>
        <w:b/>
        <w:sz w:val="16"/>
        <w:szCs w:val="16"/>
      </w:rPr>
    </w:pPr>
    <w:r>
      <w:rPr>
        <w:rFonts w:ascii="Arial" w:hAnsi="Arial" w:cs="Arial"/>
      </w:rPr>
      <w:tab/>
    </w:r>
    <w:r w:rsidR="002E37B0">
      <w:rPr>
        <w:rFonts w:ascii="Arial" w:hAnsi="Arial" w:cs="Arial"/>
        <w:b/>
        <w:sz w:val="16"/>
        <w:szCs w:val="16"/>
      </w:rPr>
      <w:t xml:space="preserve">Mr. Bare reserves the right to make changes to the syllabus as necessary. </w:t>
    </w:r>
  </w:p>
  <w:p w14:paraId="1DEA79FA" w14:textId="77777777" w:rsidR="002E37B0" w:rsidRPr="00951EF1" w:rsidRDefault="002E37B0" w:rsidP="002E37B0">
    <w:pPr>
      <w:pStyle w:val="Footer"/>
      <w:jc w:val="center"/>
      <w:rPr>
        <w:b/>
      </w:rPr>
    </w:pPr>
    <w:r>
      <w:rPr>
        <w:rFonts w:ascii="Arial" w:hAnsi="Arial" w:cs="Arial"/>
        <w:b/>
        <w:sz w:val="16"/>
        <w:szCs w:val="16"/>
      </w:rPr>
      <w:t>You will be notified of any changes in writing.</w:t>
    </w:r>
  </w:p>
  <w:p w14:paraId="3CEAA7B6" w14:textId="38BF7AEE" w:rsidR="00CE262F" w:rsidRPr="00951EF1" w:rsidRDefault="00CE262F" w:rsidP="00011AFC">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ECF7" w14:textId="77777777" w:rsidR="007570EE" w:rsidRDefault="0075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2D9A" w14:textId="77777777" w:rsidR="00247267" w:rsidRDefault="00247267" w:rsidP="004C2B98">
      <w:pPr>
        <w:spacing w:after="0" w:line="240" w:lineRule="auto"/>
      </w:pPr>
      <w:r>
        <w:separator/>
      </w:r>
    </w:p>
  </w:footnote>
  <w:footnote w:type="continuationSeparator" w:id="0">
    <w:p w14:paraId="27C8130E" w14:textId="77777777" w:rsidR="00247267" w:rsidRDefault="00247267" w:rsidP="004C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39B2" w14:textId="77777777" w:rsidR="007570EE" w:rsidRDefault="0075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A7B4" w14:textId="6B213530" w:rsidR="00694879" w:rsidRDefault="00FD4ED4">
    <w:pPr>
      <w:pStyle w:val="Header"/>
    </w:pPr>
    <w:r>
      <w:t>Chemistry Syllabus</w:t>
    </w:r>
    <w:r>
      <w:tab/>
    </w:r>
    <w:r>
      <w:tab/>
    </w:r>
    <w:r w:rsidR="00694879">
      <w:t>20</w:t>
    </w:r>
    <w:r w:rsidR="001F1B8E">
      <w:t>21</w:t>
    </w:r>
    <w:r w:rsidR="00694879">
      <w:t>-20</w:t>
    </w:r>
    <w:r w:rsidR="007570EE">
      <w:t>2</w:t>
    </w:r>
    <w:r w:rsidR="001F1B8E">
      <w:t>2</w:t>
    </w:r>
  </w:p>
  <w:p w14:paraId="3CEAA7B5" w14:textId="77777777" w:rsidR="00694879" w:rsidRDefault="00694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3D44" w14:textId="77777777" w:rsidR="007570EE" w:rsidRDefault="0075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FF2"/>
    <w:multiLevelType w:val="multilevel"/>
    <w:tmpl w:val="26EA6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71472"/>
    <w:multiLevelType w:val="hybridMultilevel"/>
    <w:tmpl w:val="11C2A118"/>
    <w:lvl w:ilvl="0" w:tplc="2C44906A">
      <w:start w:val="1"/>
      <w:numFmt w:val="bullet"/>
      <w:lvlText w:val=""/>
      <w:lvlJc w:val="left"/>
      <w:pPr>
        <w:tabs>
          <w:tab w:val="num" w:pos="1080"/>
        </w:tabs>
        <w:ind w:left="1080" w:hanging="360"/>
      </w:pPr>
      <w:rPr>
        <w:rFonts w:ascii="Symbol" w:hAnsi="Symbol" w:hint="default"/>
        <w:sz w:val="20"/>
      </w:rPr>
    </w:lvl>
    <w:lvl w:ilvl="1" w:tplc="E07EE598" w:tentative="1">
      <w:start w:val="1"/>
      <w:numFmt w:val="bullet"/>
      <w:lvlText w:val="o"/>
      <w:lvlJc w:val="left"/>
      <w:pPr>
        <w:tabs>
          <w:tab w:val="num" w:pos="1800"/>
        </w:tabs>
        <w:ind w:left="1800" w:hanging="360"/>
      </w:pPr>
      <w:rPr>
        <w:rFonts w:ascii="Courier New" w:hAnsi="Courier New" w:hint="default"/>
        <w:sz w:val="20"/>
      </w:rPr>
    </w:lvl>
    <w:lvl w:ilvl="2" w:tplc="B44C64FE" w:tentative="1">
      <w:start w:val="1"/>
      <w:numFmt w:val="bullet"/>
      <w:lvlText w:val=""/>
      <w:lvlJc w:val="left"/>
      <w:pPr>
        <w:tabs>
          <w:tab w:val="num" w:pos="2520"/>
        </w:tabs>
        <w:ind w:left="2520" w:hanging="360"/>
      </w:pPr>
      <w:rPr>
        <w:rFonts w:ascii="Wingdings" w:hAnsi="Wingdings" w:hint="default"/>
        <w:sz w:val="20"/>
      </w:rPr>
    </w:lvl>
    <w:lvl w:ilvl="3" w:tplc="CFC44ED6" w:tentative="1">
      <w:start w:val="1"/>
      <w:numFmt w:val="bullet"/>
      <w:lvlText w:val=""/>
      <w:lvlJc w:val="left"/>
      <w:pPr>
        <w:tabs>
          <w:tab w:val="num" w:pos="3240"/>
        </w:tabs>
        <w:ind w:left="3240" w:hanging="360"/>
      </w:pPr>
      <w:rPr>
        <w:rFonts w:ascii="Wingdings" w:hAnsi="Wingdings" w:hint="default"/>
        <w:sz w:val="20"/>
      </w:rPr>
    </w:lvl>
    <w:lvl w:ilvl="4" w:tplc="D81AFFEE" w:tentative="1">
      <w:start w:val="1"/>
      <w:numFmt w:val="bullet"/>
      <w:lvlText w:val=""/>
      <w:lvlJc w:val="left"/>
      <w:pPr>
        <w:tabs>
          <w:tab w:val="num" w:pos="3960"/>
        </w:tabs>
        <w:ind w:left="3960" w:hanging="360"/>
      </w:pPr>
      <w:rPr>
        <w:rFonts w:ascii="Wingdings" w:hAnsi="Wingdings" w:hint="default"/>
        <w:sz w:val="20"/>
      </w:rPr>
    </w:lvl>
    <w:lvl w:ilvl="5" w:tplc="0DDAAEF2" w:tentative="1">
      <w:start w:val="1"/>
      <w:numFmt w:val="bullet"/>
      <w:lvlText w:val=""/>
      <w:lvlJc w:val="left"/>
      <w:pPr>
        <w:tabs>
          <w:tab w:val="num" w:pos="4680"/>
        </w:tabs>
        <w:ind w:left="4680" w:hanging="360"/>
      </w:pPr>
      <w:rPr>
        <w:rFonts w:ascii="Wingdings" w:hAnsi="Wingdings" w:hint="default"/>
        <w:sz w:val="20"/>
      </w:rPr>
    </w:lvl>
    <w:lvl w:ilvl="6" w:tplc="142A163E" w:tentative="1">
      <w:start w:val="1"/>
      <w:numFmt w:val="bullet"/>
      <w:lvlText w:val=""/>
      <w:lvlJc w:val="left"/>
      <w:pPr>
        <w:tabs>
          <w:tab w:val="num" w:pos="5400"/>
        </w:tabs>
        <w:ind w:left="5400" w:hanging="360"/>
      </w:pPr>
      <w:rPr>
        <w:rFonts w:ascii="Wingdings" w:hAnsi="Wingdings" w:hint="default"/>
        <w:sz w:val="20"/>
      </w:rPr>
    </w:lvl>
    <w:lvl w:ilvl="7" w:tplc="9C1C5EB0" w:tentative="1">
      <w:start w:val="1"/>
      <w:numFmt w:val="bullet"/>
      <w:lvlText w:val=""/>
      <w:lvlJc w:val="left"/>
      <w:pPr>
        <w:tabs>
          <w:tab w:val="num" w:pos="6120"/>
        </w:tabs>
        <w:ind w:left="6120" w:hanging="360"/>
      </w:pPr>
      <w:rPr>
        <w:rFonts w:ascii="Wingdings" w:hAnsi="Wingdings" w:hint="default"/>
        <w:sz w:val="20"/>
      </w:rPr>
    </w:lvl>
    <w:lvl w:ilvl="8" w:tplc="01A8085A"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A9C2587"/>
    <w:multiLevelType w:val="hybridMultilevel"/>
    <w:tmpl w:val="DBB41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485B"/>
    <w:multiLevelType w:val="hybridMultilevel"/>
    <w:tmpl w:val="401E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90015"/>
    <w:multiLevelType w:val="hybridMultilevel"/>
    <w:tmpl w:val="ACC203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472C0"/>
    <w:multiLevelType w:val="hybridMultilevel"/>
    <w:tmpl w:val="25B63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AB5364"/>
    <w:multiLevelType w:val="hybridMultilevel"/>
    <w:tmpl w:val="CD48C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B380D"/>
    <w:multiLevelType w:val="hybridMultilevel"/>
    <w:tmpl w:val="0F72C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94D35"/>
    <w:multiLevelType w:val="hybridMultilevel"/>
    <w:tmpl w:val="7AEC3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346EB"/>
    <w:multiLevelType w:val="hybridMultilevel"/>
    <w:tmpl w:val="B906A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C6E64"/>
    <w:multiLevelType w:val="hybridMultilevel"/>
    <w:tmpl w:val="715A1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07DDD"/>
    <w:multiLevelType w:val="hybridMultilevel"/>
    <w:tmpl w:val="789C67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30B89"/>
    <w:multiLevelType w:val="hybridMultilevel"/>
    <w:tmpl w:val="8B782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F0BB7"/>
    <w:multiLevelType w:val="hybridMultilevel"/>
    <w:tmpl w:val="338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5693B"/>
    <w:multiLevelType w:val="hybridMultilevel"/>
    <w:tmpl w:val="9BD49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DE5"/>
    <w:multiLevelType w:val="hybridMultilevel"/>
    <w:tmpl w:val="6E2E4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94E0D"/>
    <w:multiLevelType w:val="hybridMultilevel"/>
    <w:tmpl w:val="FD74D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57F07"/>
    <w:multiLevelType w:val="hybridMultilevel"/>
    <w:tmpl w:val="F1FC02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BB4DBC"/>
    <w:multiLevelType w:val="hybridMultilevel"/>
    <w:tmpl w:val="B81CB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D3C4A"/>
    <w:multiLevelType w:val="hybridMultilevel"/>
    <w:tmpl w:val="68FAB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A36E0E"/>
    <w:multiLevelType w:val="hybridMultilevel"/>
    <w:tmpl w:val="AF92E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6521B"/>
    <w:multiLevelType w:val="hybridMultilevel"/>
    <w:tmpl w:val="43A43EF8"/>
    <w:lvl w:ilvl="0" w:tplc="FE62AA66">
      <w:start w:val="1"/>
      <w:numFmt w:val="bullet"/>
      <w:lvlText w:val=""/>
      <w:lvlJc w:val="left"/>
      <w:pPr>
        <w:tabs>
          <w:tab w:val="num" w:pos="720"/>
        </w:tabs>
        <w:ind w:left="720" w:hanging="360"/>
      </w:pPr>
      <w:rPr>
        <w:rFonts w:ascii="Symbol" w:hAnsi="Symbol" w:hint="default"/>
        <w:sz w:val="20"/>
      </w:rPr>
    </w:lvl>
    <w:lvl w:ilvl="1" w:tplc="BDB68C68" w:tentative="1">
      <w:start w:val="1"/>
      <w:numFmt w:val="bullet"/>
      <w:lvlText w:val="o"/>
      <w:lvlJc w:val="left"/>
      <w:pPr>
        <w:tabs>
          <w:tab w:val="num" w:pos="1440"/>
        </w:tabs>
        <w:ind w:left="1440" w:hanging="360"/>
      </w:pPr>
      <w:rPr>
        <w:rFonts w:ascii="Courier New" w:hAnsi="Courier New" w:hint="default"/>
        <w:sz w:val="20"/>
      </w:rPr>
    </w:lvl>
    <w:lvl w:ilvl="2" w:tplc="07A48596" w:tentative="1">
      <w:start w:val="1"/>
      <w:numFmt w:val="bullet"/>
      <w:lvlText w:val=""/>
      <w:lvlJc w:val="left"/>
      <w:pPr>
        <w:tabs>
          <w:tab w:val="num" w:pos="2160"/>
        </w:tabs>
        <w:ind w:left="2160" w:hanging="360"/>
      </w:pPr>
      <w:rPr>
        <w:rFonts w:ascii="Wingdings" w:hAnsi="Wingdings" w:hint="default"/>
        <w:sz w:val="20"/>
      </w:rPr>
    </w:lvl>
    <w:lvl w:ilvl="3" w:tplc="609226C0" w:tentative="1">
      <w:start w:val="1"/>
      <w:numFmt w:val="bullet"/>
      <w:lvlText w:val=""/>
      <w:lvlJc w:val="left"/>
      <w:pPr>
        <w:tabs>
          <w:tab w:val="num" w:pos="2880"/>
        </w:tabs>
        <w:ind w:left="2880" w:hanging="360"/>
      </w:pPr>
      <w:rPr>
        <w:rFonts w:ascii="Wingdings" w:hAnsi="Wingdings" w:hint="default"/>
        <w:sz w:val="20"/>
      </w:rPr>
    </w:lvl>
    <w:lvl w:ilvl="4" w:tplc="F9283FDA" w:tentative="1">
      <w:start w:val="1"/>
      <w:numFmt w:val="bullet"/>
      <w:lvlText w:val=""/>
      <w:lvlJc w:val="left"/>
      <w:pPr>
        <w:tabs>
          <w:tab w:val="num" w:pos="3600"/>
        </w:tabs>
        <w:ind w:left="3600" w:hanging="360"/>
      </w:pPr>
      <w:rPr>
        <w:rFonts w:ascii="Wingdings" w:hAnsi="Wingdings" w:hint="default"/>
        <w:sz w:val="20"/>
      </w:rPr>
    </w:lvl>
    <w:lvl w:ilvl="5" w:tplc="174C2916" w:tentative="1">
      <w:start w:val="1"/>
      <w:numFmt w:val="bullet"/>
      <w:lvlText w:val=""/>
      <w:lvlJc w:val="left"/>
      <w:pPr>
        <w:tabs>
          <w:tab w:val="num" w:pos="4320"/>
        </w:tabs>
        <w:ind w:left="4320" w:hanging="360"/>
      </w:pPr>
      <w:rPr>
        <w:rFonts w:ascii="Wingdings" w:hAnsi="Wingdings" w:hint="default"/>
        <w:sz w:val="20"/>
      </w:rPr>
    </w:lvl>
    <w:lvl w:ilvl="6" w:tplc="B0C4D2A0" w:tentative="1">
      <w:start w:val="1"/>
      <w:numFmt w:val="bullet"/>
      <w:lvlText w:val=""/>
      <w:lvlJc w:val="left"/>
      <w:pPr>
        <w:tabs>
          <w:tab w:val="num" w:pos="5040"/>
        </w:tabs>
        <w:ind w:left="5040" w:hanging="360"/>
      </w:pPr>
      <w:rPr>
        <w:rFonts w:ascii="Wingdings" w:hAnsi="Wingdings" w:hint="default"/>
        <w:sz w:val="20"/>
      </w:rPr>
    </w:lvl>
    <w:lvl w:ilvl="7" w:tplc="C5FC0600" w:tentative="1">
      <w:start w:val="1"/>
      <w:numFmt w:val="bullet"/>
      <w:lvlText w:val=""/>
      <w:lvlJc w:val="left"/>
      <w:pPr>
        <w:tabs>
          <w:tab w:val="num" w:pos="5760"/>
        </w:tabs>
        <w:ind w:left="5760" w:hanging="360"/>
      </w:pPr>
      <w:rPr>
        <w:rFonts w:ascii="Wingdings" w:hAnsi="Wingdings" w:hint="default"/>
        <w:sz w:val="20"/>
      </w:rPr>
    </w:lvl>
    <w:lvl w:ilvl="8" w:tplc="A62EB66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83B18"/>
    <w:multiLevelType w:val="hybridMultilevel"/>
    <w:tmpl w:val="8884A6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F94F5D"/>
    <w:multiLevelType w:val="hybridMultilevel"/>
    <w:tmpl w:val="EE9C966A"/>
    <w:lvl w:ilvl="0" w:tplc="855827FA">
      <w:start w:val="1"/>
      <w:numFmt w:val="bullet"/>
      <w:lvlText w:val=""/>
      <w:lvlJc w:val="left"/>
      <w:pPr>
        <w:tabs>
          <w:tab w:val="num" w:pos="720"/>
        </w:tabs>
        <w:ind w:left="720" w:hanging="360"/>
      </w:pPr>
      <w:rPr>
        <w:rFonts w:ascii="Symbol" w:hAnsi="Symbol" w:hint="default"/>
        <w:sz w:val="20"/>
      </w:rPr>
    </w:lvl>
    <w:lvl w:ilvl="1" w:tplc="FBDA8116">
      <w:start w:val="1"/>
      <w:numFmt w:val="bullet"/>
      <w:lvlText w:val="o"/>
      <w:lvlJc w:val="left"/>
      <w:pPr>
        <w:tabs>
          <w:tab w:val="num" w:pos="1440"/>
        </w:tabs>
        <w:ind w:left="1440" w:hanging="360"/>
      </w:pPr>
      <w:rPr>
        <w:rFonts w:ascii="Courier New" w:hAnsi="Courier New" w:cs="Times New Roman" w:hint="default"/>
        <w:sz w:val="20"/>
      </w:rPr>
    </w:lvl>
    <w:lvl w:ilvl="2" w:tplc="8CFACCEE">
      <w:start w:val="1"/>
      <w:numFmt w:val="bullet"/>
      <w:lvlText w:val=""/>
      <w:lvlJc w:val="left"/>
      <w:pPr>
        <w:tabs>
          <w:tab w:val="num" w:pos="2160"/>
        </w:tabs>
        <w:ind w:left="2160" w:hanging="360"/>
      </w:pPr>
      <w:rPr>
        <w:rFonts w:ascii="Wingdings" w:hAnsi="Wingdings" w:hint="default"/>
        <w:sz w:val="20"/>
      </w:rPr>
    </w:lvl>
    <w:lvl w:ilvl="3" w:tplc="613E1870">
      <w:start w:val="1"/>
      <w:numFmt w:val="bullet"/>
      <w:lvlText w:val=""/>
      <w:lvlJc w:val="left"/>
      <w:pPr>
        <w:tabs>
          <w:tab w:val="num" w:pos="2880"/>
        </w:tabs>
        <w:ind w:left="2880" w:hanging="360"/>
      </w:pPr>
      <w:rPr>
        <w:rFonts w:ascii="Wingdings" w:hAnsi="Wingdings" w:hint="default"/>
        <w:sz w:val="20"/>
      </w:rPr>
    </w:lvl>
    <w:lvl w:ilvl="4" w:tplc="D6E0E8EE">
      <w:start w:val="1"/>
      <w:numFmt w:val="bullet"/>
      <w:lvlText w:val=""/>
      <w:lvlJc w:val="left"/>
      <w:pPr>
        <w:tabs>
          <w:tab w:val="num" w:pos="3600"/>
        </w:tabs>
        <w:ind w:left="3600" w:hanging="360"/>
      </w:pPr>
      <w:rPr>
        <w:rFonts w:ascii="Wingdings" w:hAnsi="Wingdings" w:hint="default"/>
        <w:sz w:val="20"/>
      </w:rPr>
    </w:lvl>
    <w:lvl w:ilvl="5" w:tplc="859AD2AA">
      <w:start w:val="1"/>
      <w:numFmt w:val="bullet"/>
      <w:lvlText w:val=""/>
      <w:lvlJc w:val="left"/>
      <w:pPr>
        <w:tabs>
          <w:tab w:val="num" w:pos="4320"/>
        </w:tabs>
        <w:ind w:left="4320" w:hanging="360"/>
      </w:pPr>
      <w:rPr>
        <w:rFonts w:ascii="Wingdings" w:hAnsi="Wingdings" w:hint="default"/>
        <w:sz w:val="20"/>
      </w:rPr>
    </w:lvl>
    <w:lvl w:ilvl="6" w:tplc="6BAE83BC">
      <w:start w:val="1"/>
      <w:numFmt w:val="bullet"/>
      <w:lvlText w:val=""/>
      <w:lvlJc w:val="left"/>
      <w:pPr>
        <w:tabs>
          <w:tab w:val="num" w:pos="5040"/>
        </w:tabs>
        <w:ind w:left="5040" w:hanging="360"/>
      </w:pPr>
      <w:rPr>
        <w:rFonts w:ascii="Wingdings" w:hAnsi="Wingdings" w:hint="default"/>
        <w:sz w:val="20"/>
      </w:rPr>
    </w:lvl>
    <w:lvl w:ilvl="7" w:tplc="2BAE3F58">
      <w:start w:val="1"/>
      <w:numFmt w:val="bullet"/>
      <w:lvlText w:val=""/>
      <w:lvlJc w:val="left"/>
      <w:pPr>
        <w:tabs>
          <w:tab w:val="num" w:pos="5760"/>
        </w:tabs>
        <w:ind w:left="5760" w:hanging="360"/>
      </w:pPr>
      <w:rPr>
        <w:rFonts w:ascii="Wingdings" w:hAnsi="Wingdings" w:hint="default"/>
        <w:sz w:val="20"/>
      </w:rPr>
    </w:lvl>
    <w:lvl w:ilvl="8" w:tplc="97A2B86E">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3483B"/>
    <w:multiLevelType w:val="hybridMultilevel"/>
    <w:tmpl w:val="909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47F9B"/>
    <w:multiLevelType w:val="hybridMultilevel"/>
    <w:tmpl w:val="77D82F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DE7FDD"/>
    <w:multiLevelType w:val="hybridMultilevel"/>
    <w:tmpl w:val="390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97796"/>
    <w:multiLevelType w:val="hybridMultilevel"/>
    <w:tmpl w:val="2B4C6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77BDD"/>
    <w:multiLevelType w:val="hybridMultilevel"/>
    <w:tmpl w:val="5AF26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2"/>
  </w:num>
  <w:num w:numId="5">
    <w:abstractNumId w:val="20"/>
  </w:num>
  <w:num w:numId="6">
    <w:abstractNumId w:val="6"/>
  </w:num>
  <w:num w:numId="7">
    <w:abstractNumId w:val="27"/>
  </w:num>
  <w:num w:numId="8">
    <w:abstractNumId w:val="10"/>
  </w:num>
  <w:num w:numId="9">
    <w:abstractNumId w:val="7"/>
  </w:num>
  <w:num w:numId="10">
    <w:abstractNumId w:val="1"/>
  </w:num>
  <w:num w:numId="11">
    <w:abstractNumId w:val="3"/>
  </w:num>
  <w:num w:numId="12">
    <w:abstractNumId w:val="21"/>
  </w:num>
  <w:num w:numId="13">
    <w:abstractNumId w:val="0"/>
  </w:num>
  <w:num w:numId="14">
    <w:abstractNumId w:val="27"/>
  </w:num>
  <w:num w:numId="15">
    <w:abstractNumId w:val="15"/>
  </w:num>
  <w:num w:numId="16">
    <w:abstractNumId w:val="14"/>
  </w:num>
  <w:num w:numId="17">
    <w:abstractNumId w:val="9"/>
  </w:num>
  <w:num w:numId="18">
    <w:abstractNumId w:val="11"/>
  </w:num>
  <w:num w:numId="19">
    <w:abstractNumId w:val="22"/>
  </w:num>
  <w:num w:numId="20">
    <w:abstractNumId w:val="19"/>
  </w:num>
  <w:num w:numId="21">
    <w:abstractNumId w:val="17"/>
  </w:num>
  <w:num w:numId="22">
    <w:abstractNumId w:val="28"/>
  </w:num>
  <w:num w:numId="23">
    <w:abstractNumId w:val="8"/>
  </w:num>
  <w:num w:numId="24">
    <w:abstractNumId w:val="25"/>
  </w:num>
  <w:num w:numId="25">
    <w:abstractNumId w:val="26"/>
  </w:num>
  <w:num w:numId="26">
    <w:abstractNumId w:val="24"/>
  </w:num>
  <w:num w:numId="27">
    <w:abstractNumId w:val="13"/>
  </w:num>
  <w:num w:numId="28">
    <w:abstractNumId w:val="4"/>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58"/>
    <w:rsid w:val="00004BF4"/>
    <w:rsid w:val="0000628A"/>
    <w:rsid w:val="00011AFC"/>
    <w:rsid w:val="0001621C"/>
    <w:rsid w:val="0001625A"/>
    <w:rsid w:val="00017725"/>
    <w:rsid w:val="00021F26"/>
    <w:rsid w:val="00037DEC"/>
    <w:rsid w:val="00047572"/>
    <w:rsid w:val="00070836"/>
    <w:rsid w:val="00097A23"/>
    <w:rsid w:val="000A0D14"/>
    <w:rsid w:val="000D2CBD"/>
    <w:rsid w:val="001223FA"/>
    <w:rsid w:val="001546BE"/>
    <w:rsid w:val="00182B1D"/>
    <w:rsid w:val="001959F8"/>
    <w:rsid w:val="001A05D4"/>
    <w:rsid w:val="001B5C27"/>
    <w:rsid w:val="001B74D1"/>
    <w:rsid w:val="001D2EA6"/>
    <w:rsid w:val="001E2ED1"/>
    <w:rsid w:val="001F1B8E"/>
    <w:rsid w:val="00206C3C"/>
    <w:rsid w:val="00207698"/>
    <w:rsid w:val="00247267"/>
    <w:rsid w:val="002503DE"/>
    <w:rsid w:val="00264105"/>
    <w:rsid w:val="0026501D"/>
    <w:rsid w:val="00275652"/>
    <w:rsid w:val="0028506B"/>
    <w:rsid w:val="002951C6"/>
    <w:rsid w:val="002A497E"/>
    <w:rsid w:val="002A6FE3"/>
    <w:rsid w:val="002C08B5"/>
    <w:rsid w:val="002C27C4"/>
    <w:rsid w:val="002D1C15"/>
    <w:rsid w:val="002D6BDA"/>
    <w:rsid w:val="002E37B0"/>
    <w:rsid w:val="002E4AEA"/>
    <w:rsid w:val="002F5628"/>
    <w:rsid w:val="003046B8"/>
    <w:rsid w:val="00307C91"/>
    <w:rsid w:val="00314513"/>
    <w:rsid w:val="003508AB"/>
    <w:rsid w:val="00395677"/>
    <w:rsid w:val="003A3F47"/>
    <w:rsid w:val="003D1CC5"/>
    <w:rsid w:val="003D2D68"/>
    <w:rsid w:val="00400233"/>
    <w:rsid w:val="00425A44"/>
    <w:rsid w:val="00427100"/>
    <w:rsid w:val="004376C0"/>
    <w:rsid w:val="004C2B98"/>
    <w:rsid w:val="004C6AA1"/>
    <w:rsid w:val="004E52CD"/>
    <w:rsid w:val="004F0B69"/>
    <w:rsid w:val="005013FF"/>
    <w:rsid w:val="0050324F"/>
    <w:rsid w:val="00543EE0"/>
    <w:rsid w:val="00557BA1"/>
    <w:rsid w:val="0056562B"/>
    <w:rsid w:val="00575887"/>
    <w:rsid w:val="005D65F8"/>
    <w:rsid w:val="006129DC"/>
    <w:rsid w:val="00614360"/>
    <w:rsid w:val="00634F02"/>
    <w:rsid w:val="00694879"/>
    <w:rsid w:val="006B7458"/>
    <w:rsid w:val="006C57EB"/>
    <w:rsid w:val="006E56DA"/>
    <w:rsid w:val="006F198A"/>
    <w:rsid w:val="00702594"/>
    <w:rsid w:val="00722E53"/>
    <w:rsid w:val="00724752"/>
    <w:rsid w:val="007338E4"/>
    <w:rsid w:val="00734A3D"/>
    <w:rsid w:val="00753C34"/>
    <w:rsid w:val="007570EE"/>
    <w:rsid w:val="00760D6C"/>
    <w:rsid w:val="0076124A"/>
    <w:rsid w:val="00787722"/>
    <w:rsid w:val="0079217F"/>
    <w:rsid w:val="007C1D43"/>
    <w:rsid w:val="008037D1"/>
    <w:rsid w:val="008321C0"/>
    <w:rsid w:val="00833DB3"/>
    <w:rsid w:val="00867BB0"/>
    <w:rsid w:val="00875750"/>
    <w:rsid w:val="0089574D"/>
    <w:rsid w:val="008A237D"/>
    <w:rsid w:val="008A5148"/>
    <w:rsid w:val="008A5D3E"/>
    <w:rsid w:val="008C0F8E"/>
    <w:rsid w:val="008D35A7"/>
    <w:rsid w:val="008E5D41"/>
    <w:rsid w:val="00901F93"/>
    <w:rsid w:val="009119ED"/>
    <w:rsid w:val="00945AF2"/>
    <w:rsid w:val="00951EF1"/>
    <w:rsid w:val="00965E26"/>
    <w:rsid w:val="009829D4"/>
    <w:rsid w:val="009901C5"/>
    <w:rsid w:val="009936F4"/>
    <w:rsid w:val="009A2F79"/>
    <w:rsid w:val="009B1F04"/>
    <w:rsid w:val="009F5883"/>
    <w:rsid w:val="00A032C5"/>
    <w:rsid w:val="00A06570"/>
    <w:rsid w:val="00A26085"/>
    <w:rsid w:val="00A31100"/>
    <w:rsid w:val="00A54302"/>
    <w:rsid w:val="00A72234"/>
    <w:rsid w:val="00A8262A"/>
    <w:rsid w:val="00AC4082"/>
    <w:rsid w:val="00AD7083"/>
    <w:rsid w:val="00B00476"/>
    <w:rsid w:val="00B13BD0"/>
    <w:rsid w:val="00B17EF8"/>
    <w:rsid w:val="00B34C61"/>
    <w:rsid w:val="00B45057"/>
    <w:rsid w:val="00B64E3B"/>
    <w:rsid w:val="00B82AB8"/>
    <w:rsid w:val="00B90928"/>
    <w:rsid w:val="00B964A2"/>
    <w:rsid w:val="00BA2023"/>
    <w:rsid w:val="00BA6371"/>
    <w:rsid w:val="00BB1275"/>
    <w:rsid w:val="00BB25B7"/>
    <w:rsid w:val="00BB464A"/>
    <w:rsid w:val="00BB4978"/>
    <w:rsid w:val="00BD3DAD"/>
    <w:rsid w:val="00C13A09"/>
    <w:rsid w:val="00C15872"/>
    <w:rsid w:val="00C3350D"/>
    <w:rsid w:val="00C44BFA"/>
    <w:rsid w:val="00C510D3"/>
    <w:rsid w:val="00C53B6E"/>
    <w:rsid w:val="00C65576"/>
    <w:rsid w:val="00C75641"/>
    <w:rsid w:val="00C801B8"/>
    <w:rsid w:val="00C821F7"/>
    <w:rsid w:val="00C84C33"/>
    <w:rsid w:val="00C85E01"/>
    <w:rsid w:val="00C9092A"/>
    <w:rsid w:val="00C92721"/>
    <w:rsid w:val="00CA09A4"/>
    <w:rsid w:val="00CA51D8"/>
    <w:rsid w:val="00CA7ED3"/>
    <w:rsid w:val="00CD5111"/>
    <w:rsid w:val="00CE262F"/>
    <w:rsid w:val="00CE6F45"/>
    <w:rsid w:val="00D13A4B"/>
    <w:rsid w:val="00D1466D"/>
    <w:rsid w:val="00D53DA5"/>
    <w:rsid w:val="00D60533"/>
    <w:rsid w:val="00D70594"/>
    <w:rsid w:val="00D75EBF"/>
    <w:rsid w:val="00D93EC7"/>
    <w:rsid w:val="00DB6339"/>
    <w:rsid w:val="00DD79FF"/>
    <w:rsid w:val="00DF5609"/>
    <w:rsid w:val="00DF78D9"/>
    <w:rsid w:val="00E1426A"/>
    <w:rsid w:val="00E15D48"/>
    <w:rsid w:val="00E3119E"/>
    <w:rsid w:val="00E44B33"/>
    <w:rsid w:val="00E66ADD"/>
    <w:rsid w:val="00E83B88"/>
    <w:rsid w:val="00E856A3"/>
    <w:rsid w:val="00EA19E9"/>
    <w:rsid w:val="00EB27B2"/>
    <w:rsid w:val="00EB7BB1"/>
    <w:rsid w:val="00EC63A1"/>
    <w:rsid w:val="00ED14A4"/>
    <w:rsid w:val="00ED7B5F"/>
    <w:rsid w:val="00EE0151"/>
    <w:rsid w:val="00EE5251"/>
    <w:rsid w:val="00EF3690"/>
    <w:rsid w:val="00F07EC1"/>
    <w:rsid w:val="00F270E3"/>
    <w:rsid w:val="00F745F9"/>
    <w:rsid w:val="00F77B0B"/>
    <w:rsid w:val="00F86045"/>
    <w:rsid w:val="00F94885"/>
    <w:rsid w:val="00FC435A"/>
    <w:rsid w:val="00FD4ED4"/>
    <w:rsid w:val="00FD6F45"/>
    <w:rsid w:val="00FF2CD8"/>
    <w:rsid w:val="05D01C62"/>
    <w:rsid w:val="0CC25E7C"/>
    <w:rsid w:val="25898F9F"/>
    <w:rsid w:val="39223860"/>
    <w:rsid w:val="3A2B93E3"/>
    <w:rsid w:val="3F5C72B8"/>
    <w:rsid w:val="40597236"/>
    <w:rsid w:val="42D9C50C"/>
    <w:rsid w:val="4632B846"/>
    <w:rsid w:val="49BED7EE"/>
    <w:rsid w:val="4C8A57C6"/>
    <w:rsid w:val="55589FB8"/>
    <w:rsid w:val="5A1906ED"/>
    <w:rsid w:val="6A0612C8"/>
    <w:rsid w:val="7B31D977"/>
    <w:rsid w:val="7DEDA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A71D"/>
  <w15:docId w15:val="{E6D8B58C-4E25-498D-849F-ED1AF4BD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4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97E"/>
    <w:rPr>
      <w:color w:val="0000FF" w:themeColor="hyperlink"/>
      <w:u w:val="single"/>
    </w:rPr>
  </w:style>
  <w:style w:type="paragraph" w:styleId="ListParagraph">
    <w:name w:val="List Paragraph"/>
    <w:basedOn w:val="Normal"/>
    <w:uiPriority w:val="34"/>
    <w:qFormat/>
    <w:rsid w:val="008A5148"/>
    <w:pPr>
      <w:ind w:left="720"/>
      <w:contextualSpacing/>
    </w:pPr>
  </w:style>
  <w:style w:type="paragraph" w:styleId="Title">
    <w:name w:val="Title"/>
    <w:basedOn w:val="Normal"/>
    <w:link w:val="TitleChar"/>
    <w:qFormat/>
    <w:rsid w:val="000D2CB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0D2CBD"/>
    <w:rPr>
      <w:rFonts w:ascii="Arial" w:eastAsia="Times New Roman" w:hAnsi="Arial" w:cs="Times New Roman"/>
      <w:b/>
      <w:sz w:val="24"/>
      <w:szCs w:val="20"/>
    </w:rPr>
  </w:style>
  <w:style w:type="table" w:styleId="TableGrid">
    <w:name w:val="Table Grid"/>
    <w:basedOn w:val="TableNormal"/>
    <w:uiPriority w:val="59"/>
    <w:rsid w:val="0029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98"/>
  </w:style>
  <w:style w:type="paragraph" w:styleId="Footer">
    <w:name w:val="footer"/>
    <w:basedOn w:val="Normal"/>
    <w:link w:val="FooterChar"/>
    <w:uiPriority w:val="99"/>
    <w:unhideWhenUsed/>
    <w:rsid w:val="004C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98"/>
  </w:style>
  <w:style w:type="paragraph" w:styleId="BalloonText">
    <w:name w:val="Balloon Text"/>
    <w:basedOn w:val="Normal"/>
    <w:link w:val="BalloonTextChar"/>
    <w:uiPriority w:val="99"/>
    <w:semiHidden/>
    <w:unhideWhenUsed/>
    <w:rsid w:val="004C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98"/>
    <w:rPr>
      <w:rFonts w:ascii="Tahoma" w:hAnsi="Tahoma" w:cs="Tahoma"/>
      <w:sz w:val="16"/>
      <w:szCs w:val="16"/>
    </w:rPr>
  </w:style>
  <w:style w:type="paragraph" w:styleId="NormalWeb">
    <w:name w:val="Normal (Web)"/>
    <w:basedOn w:val="Normal"/>
    <w:uiPriority w:val="99"/>
    <w:unhideWhenUsed/>
    <w:rsid w:val="008A237D"/>
    <w:pPr>
      <w:spacing w:before="100" w:beforeAutospacing="1" w:after="360"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621C"/>
    <w:rPr>
      <w:color w:val="800080" w:themeColor="followedHyperlink"/>
      <w:u w:val="single"/>
    </w:rPr>
  </w:style>
  <w:style w:type="character" w:styleId="Strong">
    <w:name w:val="Strong"/>
    <w:basedOn w:val="DefaultParagraphFont"/>
    <w:uiPriority w:val="22"/>
    <w:qFormat/>
    <w:rsid w:val="00FF2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8956">
      <w:bodyDiv w:val="1"/>
      <w:marLeft w:val="0"/>
      <w:marRight w:val="0"/>
      <w:marTop w:val="0"/>
      <w:marBottom w:val="0"/>
      <w:divBdr>
        <w:top w:val="none" w:sz="0" w:space="0" w:color="auto"/>
        <w:left w:val="none" w:sz="0" w:space="0" w:color="auto"/>
        <w:bottom w:val="none" w:sz="0" w:space="0" w:color="auto"/>
        <w:right w:val="none" w:sz="0" w:space="0" w:color="auto"/>
      </w:divBdr>
      <w:divsChild>
        <w:div w:id="485827153">
          <w:marLeft w:val="0"/>
          <w:marRight w:val="0"/>
          <w:marTop w:val="0"/>
          <w:marBottom w:val="0"/>
          <w:divBdr>
            <w:top w:val="none" w:sz="0" w:space="0" w:color="auto"/>
            <w:left w:val="none" w:sz="0" w:space="0" w:color="auto"/>
            <w:bottom w:val="none" w:sz="0" w:space="0" w:color="auto"/>
            <w:right w:val="none" w:sz="0" w:space="0" w:color="auto"/>
          </w:divBdr>
          <w:divsChild>
            <w:div w:id="353845903">
              <w:marLeft w:val="0"/>
              <w:marRight w:val="0"/>
              <w:marTop w:val="0"/>
              <w:marBottom w:val="0"/>
              <w:divBdr>
                <w:top w:val="none" w:sz="0" w:space="0" w:color="auto"/>
                <w:left w:val="none" w:sz="0" w:space="0" w:color="auto"/>
                <w:bottom w:val="none" w:sz="0" w:space="0" w:color="auto"/>
                <w:right w:val="none" w:sz="0" w:space="0" w:color="auto"/>
              </w:divBdr>
              <w:divsChild>
                <w:div w:id="849879713">
                  <w:marLeft w:val="0"/>
                  <w:marRight w:val="0"/>
                  <w:marTop w:val="0"/>
                  <w:marBottom w:val="0"/>
                  <w:divBdr>
                    <w:top w:val="none" w:sz="0" w:space="0" w:color="auto"/>
                    <w:left w:val="none" w:sz="0" w:space="0" w:color="auto"/>
                    <w:bottom w:val="none" w:sz="0" w:space="0" w:color="auto"/>
                    <w:right w:val="none" w:sz="0" w:space="0" w:color="auto"/>
                  </w:divBdr>
                  <w:divsChild>
                    <w:div w:id="1100833283">
                      <w:marLeft w:val="0"/>
                      <w:marRight w:val="0"/>
                      <w:marTop w:val="135"/>
                      <w:marBottom w:val="270"/>
                      <w:divBdr>
                        <w:top w:val="none" w:sz="0" w:space="0" w:color="auto"/>
                        <w:left w:val="none" w:sz="0" w:space="0" w:color="auto"/>
                        <w:bottom w:val="none" w:sz="0" w:space="0" w:color="auto"/>
                        <w:right w:val="none" w:sz="0" w:space="0" w:color="auto"/>
                      </w:divBdr>
                      <w:divsChild>
                        <w:div w:id="245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5397">
      <w:bodyDiv w:val="1"/>
      <w:marLeft w:val="0"/>
      <w:marRight w:val="0"/>
      <w:marTop w:val="0"/>
      <w:marBottom w:val="0"/>
      <w:divBdr>
        <w:top w:val="none" w:sz="0" w:space="0" w:color="auto"/>
        <w:left w:val="none" w:sz="0" w:space="0" w:color="auto"/>
        <w:bottom w:val="none" w:sz="0" w:space="0" w:color="auto"/>
        <w:right w:val="none" w:sz="0" w:space="0" w:color="auto"/>
      </w:divBdr>
      <w:divsChild>
        <w:div w:id="63726647">
          <w:marLeft w:val="0"/>
          <w:marRight w:val="0"/>
          <w:marTop w:val="0"/>
          <w:marBottom w:val="0"/>
          <w:divBdr>
            <w:top w:val="none" w:sz="0" w:space="0" w:color="auto"/>
            <w:left w:val="none" w:sz="0" w:space="0" w:color="auto"/>
            <w:bottom w:val="none" w:sz="0" w:space="0" w:color="auto"/>
            <w:right w:val="none" w:sz="0" w:space="0" w:color="auto"/>
          </w:divBdr>
          <w:divsChild>
            <w:div w:id="220487587">
              <w:marLeft w:val="0"/>
              <w:marRight w:val="0"/>
              <w:marTop w:val="0"/>
              <w:marBottom w:val="0"/>
              <w:divBdr>
                <w:top w:val="none" w:sz="0" w:space="0" w:color="auto"/>
                <w:left w:val="none" w:sz="0" w:space="0" w:color="auto"/>
                <w:bottom w:val="none" w:sz="0" w:space="0" w:color="auto"/>
                <w:right w:val="none" w:sz="0" w:space="0" w:color="auto"/>
              </w:divBdr>
              <w:divsChild>
                <w:div w:id="343560508">
                  <w:marLeft w:val="0"/>
                  <w:marRight w:val="0"/>
                  <w:marTop w:val="0"/>
                  <w:marBottom w:val="0"/>
                  <w:divBdr>
                    <w:top w:val="none" w:sz="0" w:space="0" w:color="auto"/>
                    <w:left w:val="none" w:sz="0" w:space="0" w:color="auto"/>
                    <w:bottom w:val="none" w:sz="0" w:space="0" w:color="auto"/>
                    <w:right w:val="none" w:sz="0" w:space="0" w:color="auto"/>
                  </w:divBdr>
                  <w:divsChild>
                    <w:div w:id="1088888684">
                      <w:marLeft w:val="0"/>
                      <w:marRight w:val="0"/>
                      <w:marTop w:val="135"/>
                      <w:marBottom w:val="270"/>
                      <w:divBdr>
                        <w:top w:val="none" w:sz="0" w:space="0" w:color="auto"/>
                        <w:left w:val="none" w:sz="0" w:space="0" w:color="auto"/>
                        <w:bottom w:val="none" w:sz="0" w:space="0" w:color="auto"/>
                        <w:right w:val="none" w:sz="0" w:space="0" w:color="auto"/>
                      </w:divBdr>
                      <w:divsChild>
                        <w:div w:id="15738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55220">
      <w:bodyDiv w:val="1"/>
      <w:marLeft w:val="0"/>
      <w:marRight w:val="0"/>
      <w:marTop w:val="0"/>
      <w:marBottom w:val="0"/>
      <w:divBdr>
        <w:top w:val="none" w:sz="0" w:space="0" w:color="auto"/>
        <w:left w:val="none" w:sz="0" w:space="0" w:color="auto"/>
        <w:bottom w:val="none" w:sz="0" w:space="0" w:color="auto"/>
        <w:right w:val="none" w:sz="0" w:space="0" w:color="auto"/>
      </w:divBdr>
    </w:div>
    <w:div w:id="1330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am04.safelinks.protection.outlook.com/?url=https%3A%2F%2Fwww.rockdaleschools.org%2Fdepartments%2Ftechnology%2Fadministrative_technology%2Finfinite_campus_parent_portal&amp;data=04%7C01%7Csbare%40rockdale.k12.ga.us%7Cc9fca2d5da684ecf157a08d952051f75%7Cbfd25eb83dfc4e5cadabad073f23ac72%7C1%7C0%7C637631004223255953%7CUnknown%7CTWFpbGZsb3d8eyJWIjoiMC4wLjAwMDAiLCJQIjoiV2luMzIiLCJBTiI6Ik1haWwiLCJXVCI6Mn0%3D%7C1000&amp;sdata=%2FE4k4li36Td1lATF0dCrdfxdLhEgrsOWQfs%2BsmMQFj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D6BC-6FF0-4C92-9A23-CF61B8F7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matanner</dc:creator>
  <cp:lastModifiedBy>Andrea Simmons</cp:lastModifiedBy>
  <cp:revision>2</cp:revision>
  <cp:lastPrinted>2013-08-02T16:14:00Z</cp:lastPrinted>
  <dcterms:created xsi:type="dcterms:W3CDTF">2021-07-30T19:53:00Z</dcterms:created>
  <dcterms:modified xsi:type="dcterms:W3CDTF">2021-07-30T19:53:00Z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25663856</vt:i4>
  </property>
</Properties>
</file>